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03fd06c48d0897dd8df2d5bb673fa7952393d33"/>
    <w:p>
      <w:pPr>
        <w:pStyle w:val="Heading1"/>
      </w:pPr>
      <w:r>
        <w:t xml:space="preserve">Abstract Academic Document: Occupational Therapist in Japan Tokyo</w:t>
      </w:r>
    </w:p>
    <w:p>
      <w:pPr>
        <w:pStyle w:val="FirstParagraph"/>
      </w:pPr>
      <w:r>
        <w:t xml:space="preserve">The role of an occupational therapist (OT) is pivotal in addressing the diverse healthcare needs of individuals across the lifespan, particularly within the dynamic and culturally rich context of Japan Tokyo. This abstract academic document explores the unique positioning, challenges, and contributions of occupational therapists operating within this metropolitan area, emphasizing their critical function in a society characterized by rapid technological advancement, an aging population, and traditional cultural values. The integration of occupational therapy (OT) into Japan’s healthcare system reflects both global trends and localized adaptations that align with the distinct socio-economic and cultural environment of Tokyo.</w:t>
      </w:r>
    </w:p>
    <w:bookmarkStart w:id="20" w:name="X59d02d2ed68d5954b59aff457a87eaab89a1028"/>
    <w:p>
      <w:pPr>
        <w:pStyle w:val="Heading2"/>
      </w:pPr>
      <w:r>
        <w:t xml:space="preserve">The Role of Occupational Therapists in Japan</w:t>
      </w:r>
    </w:p>
    <w:p>
      <w:pPr>
        <w:pStyle w:val="FirstParagraph"/>
      </w:pPr>
      <w:r>
        <w:t xml:space="preserve">Occupational therapists in Japan are licensed professionals who work to restore, maintain, or enhance individuals’ ability to perform activities of daily living (ADLs) through purposeful engagement in meaningful occupations. In Tokyo, this role is particularly significant given the city’s status as a global hub for innovation and its unique demographic profile. The Japanese healthcare system places a strong emphasis on preventive care and holistic well-being, which aligns with the core principles of occupational therapy. OTs in Tokyo often collaborate with physicians, nurses, and other healthcare professionals to provide interdisciplinary care that addresses both physical and psychological barriers to independent living.</w:t>
      </w:r>
    </w:p>
    <w:p>
      <w:pPr>
        <w:pStyle w:val="BodyText"/>
      </w:pPr>
      <w:r>
        <w:t xml:space="preserve">The aging population in Japan—particularly concentrated in urban centers like Tokyo—has heightened the demand for occupational therapists specializing in geriatric care. According to recent statistics from the Japanese Ministry of Health, Labour, and Welfare (MHLW), over 28% of Japan’s population is aged 65 or older, with Tokyo experiencing a higher proportion of elderly residents compared to other regions. This demographic shift has led to an increased focus on interventions such as fall prevention programs, cognitive rehabilitation for dementia patients, and adaptive equipment training to improve mobility and safety in the home environment.</w:t>
      </w:r>
    </w:p>
    <w:bookmarkEnd w:id="20"/>
    <w:bookmarkStart w:id="21" w:name="X81e6db606fadf822d2c4c722455fc9122aaf428"/>
    <w:p>
      <w:pPr>
        <w:pStyle w:val="Heading2"/>
      </w:pPr>
      <w:r>
        <w:t xml:space="preserve">Cultural Context and Occupational Therapy Practices in Tokyo</w:t>
      </w:r>
    </w:p>
    <w:p>
      <w:pPr>
        <w:pStyle w:val="FirstParagraph"/>
      </w:pPr>
      <w:r>
        <w:t xml:space="preserve">The cultural context of Japan significantly influences the practice of occupational therapists in Tokyo. Traditional Japanese values such as harmony (wa), respect for hierarchy, and emphasis on community interdependence shape patient interactions and therapeutic approaches. For instance, OTs often incorporate concepts from traditional Japanese medicine, such as balancing yin and yang or addressing ki (vital energy), alongside evidence-based practices to create culturally resonant care plans.</w:t>
      </w:r>
    </w:p>
    <w:p>
      <w:pPr>
        <w:pStyle w:val="BodyText"/>
      </w:pPr>
      <w:r>
        <w:t xml:space="preserve">Additionally, the concept of "ikigami" (a sense of purpose) in Japanese culture underscores the importance of meaningful engagement in daily activities. Occupational therapists in Tokyo frequently integrate this philosophy into their work, helping clients rediscover or adapt occupational roles that align with their personal goals and cultural identity. For example, OTs may design interventions that encourage patients to engage in traditional crafts like origami or tea ceremonies, which not only promote fine motor skills but also reinforce cultural continuity and emotional well-being.</w:t>
      </w:r>
    </w:p>
    <w:bookmarkEnd w:id="21"/>
    <w:bookmarkStart w:id="22" w:name="X9a7d4556a49e43cd3714ab4ab47f15a7bc44145"/>
    <w:p>
      <w:pPr>
        <w:pStyle w:val="Heading2"/>
      </w:pPr>
      <w:r>
        <w:t xml:space="preserve">Challenges Facing Occupational Therapists in Tokyo</w:t>
      </w:r>
    </w:p>
    <w:p>
      <w:pPr>
        <w:pStyle w:val="FirstParagraph"/>
      </w:pPr>
      <w:r>
        <w:t xml:space="preserve">Despite the growing recognition of occupational therapy’s value, practitioners in Tokyo face several challenges. One key issue is the limited availability of specialized training programs tailored to the unique needs of Japanese patients. While Japan has established licensing requirements for OTs, there remains a gap between international best practices and localized adaptations necessary for addressing conditions such as stroke recovery or mental health disorders prevalent in urban populations.</w:t>
      </w:r>
    </w:p>
    <w:p>
      <w:pPr>
        <w:pStyle w:val="BodyText"/>
      </w:pPr>
      <w:r>
        <w:t xml:space="preserve">Another challenge is the integration of technology into therapeutic practices. Tokyo’s status as a technological leader presents both opportunities and obstacles. While innovations like robotic-assisted therapy devices are being piloted in some clinics, their widespread adoption is hindered by high costs, regulatory complexities, and a need for culturally sensitive training programs for healthcare providers.</w:t>
      </w:r>
    </w:p>
    <w:bookmarkEnd w:id="22"/>
    <w:bookmarkStart w:id="23" w:name="Xe6ab0efc466fa628322743271f08505509ab193"/>
    <w:p>
      <w:pPr>
        <w:pStyle w:val="Heading2"/>
      </w:pPr>
      <w:r>
        <w:t xml:space="preserve">Future Directions for Occupational Therapy in Tokyo</w:t>
      </w:r>
    </w:p>
    <w:p>
      <w:pPr>
        <w:pStyle w:val="FirstParagraph"/>
      </w:pPr>
      <w:r>
        <w:t xml:space="preserve">The future of occupational therapy in Japan Tokyo hinges on addressing these challenges through research, policy reform, and cross-disciplinary collaboration. Academic institutions in Tokyo, such as the University of Tokyo and Keio University, are increasingly emphasizing intercultural competence and technology-driven therapeutic approaches within their OT curricula. Such efforts are critical to preparing a new generation of therapists capable of navigating Japan’s evolving healthcare landscape.</w:t>
      </w:r>
    </w:p>
    <w:p>
      <w:pPr>
        <w:pStyle w:val="BodyText"/>
      </w:pPr>
      <w:r>
        <w:t xml:space="preserve">Moreover, there is a growing need for public awareness campaigns to educate communities about the role of occupational therapists in promoting health and independence. In Tokyo, where urbanization and sedentary lifestyles contribute to rising rates of chronic conditions like diabetes and musculoskeletal disorders, OTs play a vital role in designing community-based interventions that encourage active lifestyles while respecting cultural norms.</w:t>
      </w:r>
    </w:p>
    <w:bookmarkEnd w:id="23"/>
    <w:bookmarkStart w:id="24" w:name="conclusion"/>
    <w:p>
      <w:pPr>
        <w:pStyle w:val="Heading2"/>
      </w:pPr>
      <w:r>
        <w:t xml:space="preserve">Conclusion</w:t>
      </w:r>
    </w:p>
    <w:p>
      <w:pPr>
        <w:pStyle w:val="FirstParagraph"/>
      </w:pPr>
      <w:r>
        <w:t xml:space="preserve">In conclusion, the occupational therapist in Japan Tokyo operates within a complex interplay of cultural, demographic, and technological factors. Their work not only supports individual patients but also contributes to broader societal goals of health equity and sustainable living in one of the world’s most densely populated cities. As Japan continues to navigate the challenges of an aging society and rapid urbanization, occupational therapists will remain indispensable advocates for holistic, patient-centered care that reflects both global standards and local traditions.</w:t>
      </w:r>
    </w:p>
    <w:p>
      <w:pPr>
        <w:pStyle w:val="BodyText"/>
      </w:pPr>
      <w:r>
        <w:t xml:space="preserve">This abstract academic document underscores the importance of recognizing occupational therapy as a vital discipline in Japan Tokyo’s healthcare ecosystem. By addressing current gaps in training, research, and public engagement, the field can further enhance its impact on improving quality of life for individuals across all stages of life in this dynamic metropolis.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Occupational Therapist in Japan Tokyo</dc:title>
  <dc:creator/>
  <dc:language>en</dc:language>
  <cp:keywords/>
  <dcterms:created xsi:type="dcterms:W3CDTF">2026-07-21T13:11:59Z</dcterms:created>
  <dcterms:modified xsi:type="dcterms:W3CDTF">2026-07-21T13:11:59Z</dcterms:modified>
</cp:coreProperties>
</file>

<file path=docProps/custom.xml><?xml version="1.0" encoding="utf-8"?>
<Properties xmlns="http://schemas.openxmlformats.org/officeDocument/2006/custom-properties" xmlns:vt="http://schemas.openxmlformats.org/officeDocument/2006/docPropsVTypes"/>
</file>