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3df3e2f43470c01c0e2852ead57b13f1623134a"/>
    <w:p>
      <w:pPr>
        <w:pStyle w:val="Heading1"/>
      </w:pPr>
      <w:r>
        <w:t xml:space="preserve">Abstract Academic: The Role of Occupational Therapist in Kuwait City</w:t>
      </w:r>
    </w:p>
    <w:p>
      <w:pPr>
        <w:pStyle w:val="FirstParagraph"/>
      </w:pPr>
      <w:r>
        <w:t xml:space="preserve">The field of occupational therapy has gained increasing recognition globally for its critical role in enhancing the quality of life for individuals with physical, cognitive, and emotional challenges. In Kuwait City, a rapidly developing urban center in Kuwait, the integration of occupational therapists into healthcare systems has become essential to addressing the unique socio-cultural and medical needs of its diverse population. This abstract academic document explores the multifaceted responsibilities of occupational therapists operating within Kuwait City’s healthcare framework, emphasizing their contributions to patient rehabilitation, community health programs, and policy development tailored to local conditions. The focus is on understanding how occupational therapists in Kuwait City adapt their practices to align with both international standards and the cultural context of Kuwaiti society.</w:t>
      </w:r>
    </w:p>
    <w:bookmarkStart w:id="20" w:name="introduction"/>
    <w:p>
      <w:pPr>
        <w:pStyle w:val="Heading2"/>
      </w:pPr>
      <w:r>
        <w:t xml:space="preserve">Introduction</w:t>
      </w:r>
    </w:p>
    <w:p>
      <w:pPr>
        <w:pStyle w:val="FirstParagraph"/>
      </w:pPr>
      <w:r>
        <w:t xml:space="preserve">Kuwait City, as the capital of Kuwait, serves as a hub for medical innovation and public health initiatives. With its growing population and rising demand for specialized healthcare services, the role of occupational therapists has become increasingly vital. Occupational therapy is a client-centered healthcare discipline that enables individuals to engage in meaningful activities through therapeutic interventions. In Kuwait City, occupational therapists work across diverse settings—including hospitals, rehabilitation centers, schools, and community clinics—to support patients recovering from injuries or managing chronic conditions such as stroke, arthritis, and mental health disorders. This document highlights the academic significance of occupational therapy in Kuwait City by analyzing its practical applications and challenges within the local healthcare ecosystem.</w:t>
      </w:r>
    </w:p>
    <w:bookmarkEnd w:id="20"/>
    <w:bookmarkStart w:id="21" w:name="X0fc41ec5fa4dee1d6033dcd52ce0049a0a78be3"/>
    <w:p>
      <w:pPr>
        <w:pStyle w:val="Heading2"/>
      </w:pPr>
      <w:r>
        <w:t xml:space="preserve">The Role of Occupational Therapist in Kuwait City</w:t>
      </w:r>
    </w:p>
    <w:p>
      <w:pPr>
        <w:pStyle w:val="FirstParagraph"/>
      </w:pPr>
      <w:r>
        <w:t xml:space="preserve">In Kuwait City, occupational therapists play a pivotal role in addressing both acute and long-term health needs. Their responsibilities include assessing patients’ physical capabilities, designing customized rehabilitation programs, and collaborating with multidisciplinary teams to ensure holistic care. For instance, in post-surgical recovery cases, occupational therapists assist patients in regaining motor skills through targeted exercises tailored to their cultural preferences and daily routines. Additionally, they support children with developmental delays by integrating traditional Kuwaiti play methods into therapeutic sessions. This culturally sensitive approach is crucial for fostering trust between therapists and patients while ensuring adherence to treatment plans.</w:t>
      </w:r>
    </w:p>
    <w:p>
      <w:pPr>
        <w:pStyle w:val="BodyText"/>
      </w:pPr>
      <w:r>
        <w:t xml:space="preserve">Another critical aspect of an occupational therapist’s role in Kuwait City is their involvement in mental health initiatives. The rising awareness of mental health issues, particularly among youth and working professionals, has prompted the inclusion of occupational therapy in psychiatric care programs. Therapists use creative arts-based interventions and mindfulness techniques to help patients manage stress, anxiety, and depression. These methods are often adapted to align with Kuwaiti cultural norms while promoting psychological well-being.</w:t>
      </w:r>
    </w:p>
    <w:bookmarkEnd w:id="21"/>
    <w:bookmarkStart w:id="22" w:name="X96716e3a75283d34fd63ab712f1047d79bb31b5"/>
    <w:p>
      <w:pPr>
        <w:pStyle w:val="Heading2"/>
      </w:pPr>
      <w:r>
        <w:t xml:space="preserve">Challenges Faced by Occupational Therapists in Kuwait City</w:t>
      </w:r>
    </w:p>
    <w:p>
      <w:pPr>
        <w:pStyle w:val="FirstParagraph"/>
      </w:pPr>
      <w:r>
        <w:t xml:space="preserve">Despite their growing importance, occupational therapists in Kuwait City face several challenges that impact the efficacy of their work. One significant issue is the limited availability of specialized training programs tailored to the local healthcare landscape. While many occupational therapists in Kuwait receive education from international institutions, there is a need for more localized academic programs that incorporate Kuwaiti cultural and medical practices into curricula.</w:t>
      </w:r>
    </w:p>
    <w:p>
      <w:pPr>
        <w:pStyle w:val="BodyText"/>
      </w:pPr>
      <w:r>
        <w:t xml:space="preserve">Resource allocation also poses a challenge. Public healthcare facilities in Kuwait City often have competing demands, which can limit the availability of advanced therapeutic equipment or dedicated spaces for occupational therapy sessions. Private clinics, while better resourced, may not always be accessible to lower-income populations due to financial constraints.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Kuwait City presents numerous opportunities for occupational therapists to innovate and expand their impact. The government’s commitment to modernizing healthcare infrastructure has led to the establishment of state-of-the-art rehabilitation centers equipped with cutting-edge technology. These facilities enable therapists to implement evidence-based practices, such as virtual reality simulations for motor retraining or telehealth platforms for remote therapy sessions.</w:t>
      </w:r>
    </w:p>
    <w:p>
      <w:pPr>
        <w:pStyle w:val="BodyText"/>
      </w:pPr>
      <w:r>
        <w:t xml:space="preserve">Moreover, the integration of occupational therapy into community health programs in Kuwait City has opened new avenues for preventive care. For example, occupational therapists collaborate with schools and workplaces to design ergonomic environments that reduce the risk of musculoskeletal disorders among students and employees. Such initiatives not only enhance productivity but also promote long-term health outcomes aligned with Kuwait’s national vision for sustainable development.</w:t>
      </w:r>
    </w:p>
    <w:bookmarkEnd w:id="23"/>
    <w:bookmarkStart w:id="24" w:name="X62370207bcce7fe4868dd0e5cd823fe40631b0f"/>
    <w:p>
      <w:pPr>
        <w:pStyle w:val="Heading2"/>
      </w:pPr>
      <w:r>
        <w:t xml:space="preserve">Cultural Considerations in Occupational Therapy Practice</w:t>
      </w:r>
    </w:p>
    <w:p>
      <w:pPr>
        <w:pStyle w:val="FirstParagraph"/>
      </w:pPr>
      <w:r>
        <w:t xml:space="preserve">Cultural sensitivity is a cornerstone of occupational therapy in Kuwait City. Therapists must navigate the interplay between traditional Kuwaiti values and modern therapeutic approaches. For instance, family involvement is highly valued in Kuwaiti society, and therapists often engage family members as active participants in rehabilitation plans. This collaborative model ensures that treatment strategies are culturally relevant while fostering a sense of community support for patients.</w:t>
      </w:r>
    </w:p>
    <w:p>
      <w:pPr>
        <w:pStyle w:val="BodyText"/>
      </w:pPr>
      <w:r>
        <w:t xml:space="preserve">Additionally, occupational therapists in Kuwait City must be mindful of gender-specific norms when designing interventions. For example, certain activities or exercises may require adaptation to respect cultural expectations regarding modesty or social interactions between genders. By integrating these considerations into their practice, occupational therapists can ensure that care is both effective and respectful of local traditions.</w:t>
      </w:r>
    </w:p>
    <w:bookmarkEnd w:id="24"/>
    <w:bookmarkStart w:id="25" w:name="X45da2a76e24522a8a5bdcdc7f7aa0affc8dd50c"/>
    <w:p>
      <w:pPr>
        <w:pStyle w:val="Heading2"/>
      </w:pPr>
      <w:r>
        <w:t xml:space="preserve">Future Directions for Occupational Therapists in Kuwait City</w:t>
      </w:r>
    </w:p>
    <w:p>
      <w:pPr>
        <w:pStyle w:val="FirstParagraph"/>
      </w:pPr>
      <w:r>
        <w:t xml:space="preserve">The future of occupational therapy in Kuwait City hinges on continued investment in education, research, and policy development. Academic institutions must prioritize the creation of degree programs that emphasize regional healthcare challenges, such as desert climate-related conditions or the mental health impacts of rapid urbanization. Furthermore, interdisciplinary research collaborations between occupational therapists and other healthcare professionals could yield innovative solutions for complex patient cases.</w:t>
      </w:r>
    </w:p>
    <w:p>
      <w:pPr>
        <w:pStyle w:val="BodyText"/>
      </w:pPr>
      <w:r>
        <w:t xml:space="preserve">Policy makers in Kuwait City should also focus on expanding insurance coverage for occupational therapy services to ensure equitable access. Public-private partnerships could play a key role in this effort, leveraging resources from both sectors to improve service delivery. By addressing these priorities, Kuwait City can position itself as a regional leader in advancing the field of occupational therapy.</w:t>
      </w:r>
    </w:p>
    <w:bookmarkEnd w:id="25"/>
    <w:bookmarkStart w:id="26" w:name="conclusion"/>
    <w:p>
      <w:pPr>
        <w:pStyle w:val="Heading2"/>
      </w:pPr>
      <w:r>
        <w:t xml:space="preserve">Conclusion</w:t>
      </w:r>
    </w:p>
    <w:p>
      <w:pPr>
        <w:pStyle w:val="FirstParagraph"/>
      </w:pPr>
      <w:r>
        <w:t xml:space="preserve">In conclusion, occupational therapists operating within Kuwait City play a vital role in promoting health and well-being through culturally responsive and evidence-based practices. Their work spans diverse settings, from clinical rehabilitation to community outreach, reflecting the dynamic healthcare landscape of this urban center. While challenges such as limited training resources and resource allocation constraints remain, the opportunities for growth are substantial. By fostering academic excellence, embracing cultural adaptability, and advocating for policy reforms, occupational therapists in Kuwait City can continue to make significant contributions to public health. This abstract academic document underscores the importance of recognizing and supporting the unique role of occupational therapists in shaping a resilient healthcare system tailored to the needs of Kuwait’s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Occupational Therapists in Kuwait City</dc:title>
  <dc:creator/>
  <dc:language>en</dc:language>
  <cp:keywords/>
  <dcterms:created xsi:type="dcterms:W3CDTF">2026-07-21T07:54:36Z</dcterms:created>
  <dcterms:modified xsi:type="dcterms:W3CDTF">2026-07-21T07:54:36Z</dcterms:modified>
</cp:coreProperties>
</file>

<file path=docProps/custom.xml><?xml version="1.0" encoding="utf-8"?>
<Properties xmlns="http://schemas.openxmlformats.org/officeDocument/2006/custom-properties" xmlns:vt="http://schemas.openxmlformats.org/officeDocument/2006/docPropsVTypes"/>
</file>