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1d758b965d13713a9a80fc50323e563a98d65cc"/>
    <w:p>
      <w:pPr>
        <w:pStyle w:val="Heading1"/>
      </w:pPr>
      <w:r>
        <w:t xml:space="preserve">Abstract Academic Document: The Role and Significance of Occupational Therapists in Malaysia Kuala Lumpur</w:t>
      </w:r>
    </w:p>
    <w:p>
      <w:pPr>
        <w:pStyle w:val="FirstParagraph"/>
      </w:pPr>
      <w:r>
        <w:rPr>
          <w:bCs/>
          <w:b/>
        </w:rPr>
        <w:t xml:space="preserve">Abstract Academic:</w:t>
      </w:r>
      <w:r>
        <w:t xml:space="preserve"> </w:t>
      </w:r>
      <w:r>
        <w:t xml:space="preserve">This academic document explores the critical role of</w:t>
      </w:r>
      <w:r>
        <w:t xml:space="preserve"> </w:t>
      </w:r>
      <w:r>
        <w:rPr>
          <w:bCs/>
          <w:b/>
        </w:rPr>
        <w:t xml:space="preserve">Occupational Therapist</w:t>
      </w:r>
      <w:r>
        <w:t xml:space="preserve">s in Malaysia, with a specific focus on</w:t>
      </w:r>
      <w:r>
        <w:t xml:space="preserve"> </w:t>
      </w:r>
      <w:r>
        <w:rPr>
          <w:bCs/>
          <w:b/>
        </w:rPr>
        <w:t xml:space="preserve">Kuala Lumpur</w:t>
      </w:r>
      <w:r>
        <w:t xml:space="preserve">. As urbanization accelerates and healthcare demands evolve, the profession of occupational therapy has emerged as a vital component of holistic patient care. This paper examines the unique challenges and opportunities faced by occupational therapists in Kuala Lumpur, emphasizing their contributions to improving quality of life through rehabilitation, mental health support, and community-based interventions. By analyzing the context of Malaysia’s healthcare system and the socio-cultural dynamics in Kuala Lumpur, this document underscores the importance of occupational therapists in addressing public health needs while aligning with national policies on healthcare accessibility and workforce development.</w:t>
      </w:r>
    </w:p>
    <w:p>
      <w:pPr>
        <w:pStyle w:val="BodyText"/>
      </w:pPr>
      <w:r>
        <w:rPr>
          <w:bCs/>
          <w:b/>
        </w:rPr>
        <w:t xml:space="preserve">Introduction</w:t>
      </w:r>
      <w:r>
        <w:t xml:space="preserve">: Occupational therapy is a client-centered health profession that enables individuals to participate in daily activities (occupations) through therapeutic interventions. In</w:t>
      </w:r>
      <w:r>
        <w:t xml:space="preserve"> </w:t>
      </w:r>
      <w:r>
        <w:rPr>
          <w:bCs/>
          <w:b/>
        </w:rPr>
        <w:t xml:space="preserve">Kuala Lumpur</w:t>
      </w:r>
      <w:r>
        <w:t xml:space="preserve">, the capital of Malaysia, the field has gained prominence due to the city’s rapid urbanization, diverse population, and increasing prevalence of chronic diseases and mental health disorders. The role of an</w:t>
      </w:r>
      <w:r>
        <w:t xml:space="preserve"> </w:t>
      </w:r>
      <w:r>
        <w:rPr>
          <w:bCs/>
          <w:b/>
        </w:rPr>
        <w:t xml:space="preserve">Occupational Therapist</w:t>
      </w:r>
      <w:r>
        <w:t xml:space="preserve"> </w:t>
      </w:r>
      <w:r>
        <w:t xml:space="preserve">extends beyond traditional rehabilitation settings; it encompasses education, advocacy, and collaboration with multidisciplinary teams to address physical, cognitive, and psychosocial barriers. This abstract academic document investigates how occupational therapists in Kuala Lumpur contribute to healthcare delivery while navigating the complexities of a multicultural society and resource constraints.</w:t>
      </w:r>
    </w:p>
    <w:p>
      <w:pPr>
        <w:pStyle w:val="BodyText"/>
      </w:pPr>
      <w:r>
        <w:rPr>
          <w:bCs/>
          <w:b/>
        </w:rPr>
        <w:t xml:space="preserve">Context of Occupational Therapy in Malaysia</w:t>
      </w:r>
      <w:r>
        <w:t xml:space="preserve">: Malaysia’s healthcare system is a blend of public and private sectors, with the Ministry of Health (MOH) overseeing national policies. The country’s population, which includes Malay, Chinese, Indian, and indigenous communities, presents unique cultural considerations for healthcare professionals. In</w:t>
      </w:r>
      <w:r>
        <w:t xml:space="preserve"> </w:t>
      </w:r>
      <w:r>
        <w:rPr>
          <w:bCs/>
          <w:b/>
        </w:rPr>
        <w:t xml:space="preserve">Kuala Lumpur</w:t>
      </w:r>
      <w:r>
        <w:t xml:space="preserve">, occupational therapists must address both individualized care needs and broader societal challenges such as aging populations and rising rates of diabetes and mental health issues. The Malaysian government has recognized the importance of allied health professions like occupational therapy through initiatives such as the National Strategic Plan for Health 2021–2030, which emphasizes universal health coverage and community-based care.</w:t>
      </w:r>
    </w:p>
    <w:p>
      <w:pPr>
        <w:pStyle w:val="BodyText"/>
      </w:pPr>
      <w:r>
        <w:rPr>
          <w:bCs/>
          <w:b/>
        </w:rPr>
        <w:t xml:space="preserve">Key Responsibilities of Occupational Therapists in Kuala Lumpur</w:t>
      </w:r>
      <w:r>
        <w:t xml:space="preserve">:</w:t>
      </w:r>
      <w:r>
        <w:t xml:space="preserve"> </w:t>
      </w:r>
      <w:r>
        <w:rPr>
          <w:bCs/>
          <w:b/>
        </w:rPr>
        <w:t xml:space="preserve">Occupational Therapist</w:t>
      </w:r>
      <w:r>
        <w:t xml:space="preserve">s in Malaysia are trained to provide a range of services, including:</w:t>
      </w:r>
    </w:p>
    <w:p>
      <w:pPr>
        <w:numPr>
          <w:ilvl w:val="0"/>
          <w:numId w:val="1001"/>
        </w:numPr>
        <w:pStyle w:val="Compact"/>
      </w:pPr>
      <w:r>
        <w:rPr>
          <w:iCs/>
          <w:i/>
        </w:rPr>
        <w:t xml:space="preserve">Rehabilitation Services</w:t>
      </w:r>
      <w:r>
        <w:t xml:space="preserve">: Assisting patients recovering from injuries, surgeries, or illnesses to regain independence through tailored interventions (e.g., physical exercises, adaptive equipment).</w:t>
      </w:r>
    </w:p>
    <w:p>
      <w:pPr>
        <w:numPr>
          <w:ilvl w:val="0"/>
          <w:numId w:val="1001"/>
        </w:numPr>
        <w:pStyle w:val="Compact"/>
      </w:pPr>
      <w:r>
        <w:rPr>
          <w:iCs/>
          <w:i/>
        </w:rPr>
        <w:t xml:space="preserve">Mental Health Support</w:t>
      </w:r>
      <w:r>
        <w:t xml:space="preserve">: Supporting individuals with mental health conditions like depression and anxiety by fostering engagement in meaningful activities.</w:t>
      </w:r>
    </w:p>
    <w:p>
      <w:pPr>
        <w:numPr>
          <w:ilvl w:val="0"/>
          <w:numId w:val="1001"/>
        </w:numPr>
        <w:pStyle w:val="Compact"/>
      </w:pPr>
      <w:r>
        <w:rPr>
          <w:iCs/>
          <w:i/>
        </w:rPr>
        <w:t xml:space="preserve">Child Development Programs</w:t>
      </w:r>
      <w:r>
        <w:t xml:space="preserve">: Addressing developmental delays in children through play-based therapies and collaboration with educators.</w:t>
      </w:r>
    </w:p>
    <w:p>
      <w:pPr>
        <w:numPr>
          <w:ilvl w:val="0"/>
          <w:numId w:val="1001"/>
        </w:numPr>
        <w:pStyle w:val="Compact"/>
      </w:pPr>
      <w:r>
        <w:rPr>
          <w:iCs/>
          <w:i/>
        </w:rPr>
        <w:t xml:space="preserve">Community Outreach</w:t>
      </w:r>
      <w:r>
        <w:t xml:space="preserve">: Conducting awareness campaigns on injury prevention, elder care, and inclusive practices for persons with disabilities.</w:t>
      </w:r>
    </w:p>
    <w:p>
      <w:pPr>
        <w:pStyle w:val="FirstParagraph"/>
      </w:pPr>
      <w:r>
        <w:t xml:space="preserve">In</w:t>
      </w:r>
      <w:r>
        <w:t xml:space="preserve"> </w:t>
      </w:r>
      <w:r>
        <w:rPr>
          <w:bCs/>
          <w:b/>
        </w:rPr>
        <w:t xml:space="preserve">Kuala Lumpur</w:t>
      </w:r>
      <w:r>
        <w:t xml:space="preserve">, occupational therapists often work in public hospitals, private clinics, schools, and community centers. Their role is pivotal in bridging gaps between medical treatment and functional recovery, particularly in underserved areas where resources are limited.</w:t>
      </w:r>
    </w:p>
    <w:p>
      <w:pPr>
        <w:pStyle w:val="BodyText"/>
      </w:pPr>
      <w:r>
        <w:rPr>
          <w:bCs/>
          <w:b/>
        </w:rPr>
        <w:t xml:space="preserve">Challenges Faced by Occupational Therapists in Kuala Lumpur</w:t>
      </w:r>
      <w:r>
        <w:t xml:space="preserve">: Despite their contributions, occupational therapists in Malaysia face several challenges. First, the</w:t>
      </w:r>
      <w:r>
        <w:t xml:space="preserve"> </w:t>
      </w:r>
      <w:r>
        <w:rPr>
          <w:bCs/>
          <w:b/>
        </w:rPr>
        <w:t xml:space="preserve">Kuala Lumpur</w:t>
      </w:r>
      <w:r>
        <w:t xml:space="preserve"> </w:t>
      </w:r>
      <w:r>
        <w:t xml:space="preserve">healthcare system is often under-resourced, leading to high patient-to-therapist ratios and delayed interventions. Second, there is a need for increased public awareness about the scope of occupational therapy, as many patients and even some healthcare professionals may not fully understand its benefits. Third, cultural factors—such as stigma around mental health or reluctance to use assistive devices—can hinder treatment adherence. Additionally, the profession requires continuous training to keep pace with global advancements in technology and therapeutic techniques.</w:t>
      </w:r>
    </w:p>
    <w:p>
      <w:pPr>
        <w:pStyle w:val="BodyText"/>
      </w:pPr>
      <w:r>
        <w:rPr>
          <w:bCs/>
          <w:b/>
        </w:rPr>
        <w:t xml:space="preserve">Opportunities for Growth and Innovation</w:t>
      </w:r>
      <w:r>
        <w:t xml:space="preserve">: The landscape for</w:t>
      </w:r>
      <w:r>
        <w:t xml:space="preserve"> </w:t>
      </w:r>
      <w:r>
        <w:rPr>
          <w:bCs/>
          <w:b/>
        </w:rPr>
        <w:t xml:space="preserve">Occupational Therapist</w:t>
      </w:r>
      <w:r>
        <w:t xml:space="preserve">s in</w:t>
      </w:r>
      <w:r>
        <w:t xml:space="preserve"> </w:t>
      </w:r>
      <w:r>
        <w:rPr>
          <w:bCs/>
          <w:b/>
        </w:rPr>
        <w:t xml:space="preserve">Kuala Lumpur</w:t>
      </w:r>
      <w:r>
        <w:t xml:space="preserve"> </w:t>
      </w:r>
      <w:r>
        <w:t xml:space="preserve">is evolving, driven by government initiatives and technological progress. For instance, the Malaysian Institute of Occupational Therapists (MIOT) plays a key role in certifying professionals and promoting research. Digital health platforms are also being explored to enhance accessibility to occupational therapy services, especially for remote or low-income populations. Furthermore, partnerships between universities and healthcare institutions in Kuala Lumpur are fostering innovation in areas like telehealth and community-based rehabilitation programs.</w:t>
      </w:r>
    </w:p>
    <w:p>
      <w:pPr>
        <w:pStyle w:val="BodyText"/>
      </w:pPr>
      <w:r>
        <w:rPr>
          <w:bCs/>
          <w:b/>
        </w:rPr>
        <w:t xml:space="preserve">Case Study: Occupational Therapy in Post-COVID Recovery</w:t>
      </w:r>
      <w:r>
        <w:t xml:space="preserve">: The COVID-19 pandemic highlighted the critical role of occupational therapists in addressing long-term health effects. In</w:t>
      </w:r>
      <w:r>
        <w:t xml:space="preserve"> </w:t>
      </w:r>
      <w:r>
        <w:rPr>
          <w:bCs/>
          <w:b/>
        </w:rPr>
        <w:t xml:space="preserve">Kuala Lumpur</w:t>
      </w:r>
      <w:r>
        <w:t xml:space="preserve">, many survivors experienced mobility issues, fatigue, and cognitive impairments. Occupational therapists collaborated with physiotherapists and psychologists to design recovery programs that included home modifications, ergonomic assessments, and virtual sessions. This case underscores the adaptability of occupational therapy in responding to emerging public health crises.</w:t>
      </w:r>
    </w:p>
    <w:p>
      <w:pPr>
        <w:pStyle w:val="BodyText"/>
      </w:pPr>
      <w:r>
        <w:rPr>
          <w:bCs/>
          <w:b/>
        </w:rPr>
        <w:t xml:space="preserve">Conclusion</w:t>
      </w:r>
      <w:r>
        <w:t xml:space="preserve">: The</w:t>
      </w:r>
      <w:r>
        <w:t xml:space="preserve"> </w:t>
      </w:r>
      <w:r>
        <w:rPr>
          <w:bCs/>
          <w:b/>
        </w:rPr>
        <w:t xml:space="preserve">Occupational Therapist</w:t>
      </w:r>
      <w:r>
        <w:t xml:space="preserve"> </w:t>
      </w:r>
      <w:r>
        <w:t xml:space="preserve">is an indispensable member of the healthcare workforce in</w:t>
      </w:r>
      <w:r>
        <w:t xml:space="preserve"> </w:t>
      </w:r>
      <w:r>
        <w:rPr>
          <w:bCs/>
          <w:b/>
        </w:rPr>
        <w:t xml:space="preserve">Kuala Lumpur</w:t>
      </w:r>
      <w:r>
        <w:t xml:space="preserve">, Malaysia. Their ability to address diverse needs through person-centered care aligns with the nation’s goals of improving health equity and quality of life. However, sustained investment in training, infrastructure, and public education is essential to maximize their impact. As Malaysia continues its journey toward becoming a high-income economy, the role of occupational therapists in</w:t>
      </w:r>
      <w:r>
        <w:t xml:space="preserve"> </w:t>
      </w:r>
      <w:r>
        <w:rPr>
          <w:bCs/>
          <w:b/>
        </w:rPr>
        <w:t xml:space="preserve">Kuala Lumpur</w:t>
      </w:r>
      <w:r>
        <w:t xml:space="preserve"> </w:t>
      </w:r>
      <w:r>
        <w:t xml:space="preserve">will remain central to achieving sustainable healthcare outcomes for all.</w:t>
      </w:r>
    </w:p>
    <w:p>
      <w:pPr>
        <w:pStyle w:val="BodyText"/>
      </w:pPr>
      <w:r>
        <w:rPr>
          <w:bCs/>
          <w:b/>
        </w:rPr>
        <w:t xml:space="preserve">Keywords</w:t>
      </w:r>
      <w:r>
        <w:t xml:space="preserve">: Occupational Therapist, Malaysia Kuala Lumpur, Abstract Academic, Healthcare System, Rehabilitation.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2026-07-23T12:05:15Z</dcterms:created>
  <dcterms:modified xsi:type="dcterms:W3CDTF">2026-07-23T12:05:15Z</dcterms:modified>
</cp:coreProperties>
</file>

<file path=docProps/custom.xml><?xml version="1.0" encoding="utf-8"?>
<Properties xmlns="http://schemas.openxmlformats.org/officeDocument/2006/custom-properties" xmlns:vt="http://schemas.openxmlformats.org/officeDocument/2006/docPropsVTypes"/>
</file>