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5" w:name="X2cc36d9de00ba7d1a449538fa50fdcf0bcc72c0"/>
    <w:p>
      <w:pPr>
        <w:pStyle w:val="Heading1"/>
      </w:pPr>
      <w:r>
        <w:t xml:space="preserve">Abstract Academic Document: The Role and Impact of Occupational Therapists in New Zealand, Auckland</w:t>
      </w:r>
    </w:p>
    <w:p>
      <w:pPr>
        <w:pStyle w:val="FirstParagraph"/>
      </w:pPr>
      <w:r>
        <w:rPr>
          <w:bCs/>
          <w:b/>
        </w:rPr>
        <w:t xml:space="preserve">Abstract:</w:t>
      </w:r>
    </w:p>
    <w:p>
      <w:pPr>
        <w:pStyle w:val="BodyText"/>
      </w:pPr>
      <w:r>
        <w:t xml:space="preserve">In the context of evolving healthcare systems and increasing demand for holistic patient-centered care, occupational therapists (OTs) play a pivotal role in promoting independence, well-being, and quality of life across diverse populations. This academic abstract explores the specific contributions of occupational therapists in</w:t>
      </w:r>
      <w:r>
        <w:t xml:space="preserve"> </w:t>
      </w:r>
      <w:r>
        <w:rPr>
          <w:bCs/>
          <w:b/>
        </w:rPr>
        <w:t xml:space="preserve">New Zealand Auckland</w:t>
      </w:r>
      <w:r>
        <w:t xml:space="preserve">, emphasizing their unique responsibilities, challenges, and opportunities within this culturally rich and geographically diverse region. By integrating clinical expertise with cultural sensitivity and community engagement, OTs in Auckland are addressing the multifaceted needs of individuals, families, and communities while aligning with national healthcare priorities.</w:t>
      </w:r>
    </w:p>
    <w:bookmarkStart w:id="20" w:name="introduction"/>
    <w:p>
      <w:pPr>
        <w:pStyle w:val="Heading2"/>
      </w:pPr>
      <w:r>
        <w:t xml:space="preserve">Introduction</w:t>
      </w:r>
    </w:p>
    <w:p>
      <w:pPr>
        <w:pStyle w:val="FirstParagraph"/>
      </w:pPr>
      <w:r>
        <w:rPr>
          <w:bCs/>
          <w:b/>
        </w:rPr>
        <w:t xml:space="preserve">New Zealand Auckland</w:t>
      </w:r>
      <w:r>
        <w:t xml:space="preserve">, as the nation’s largest urban center and economic hub, presents a dynamic environment for occupational therapists to practice. With a population exceeding 1.6 million, including significant Māori and Pacific Islander communities, Auckland’s healthcare landscape is characterized by diverse cultural needs, socioeconomic disparities, and an aging population. Occupational therapists in this region operate within a framework of New Zealand’s health policy priorities—such as the</w:t>
      </w:r>
      <w:r>
        <w:t xml:space="preserve"> </w:t>
      </w:r>
      <w:r>
        <w:rPr>
          <w:iCs/>
          <w:i/>
        </w:rPr>
        <w:t xml:space="preserve">He Korowai Whakapono</w:t>
      </w:r>
      <w:r>
        <w:t xml:space="preserve"> </w:t>
      </w:r>
      <w:r>
        <w:t xml:space="preserve">(Māori Health Strategy) and the</w:t>
      </w:r>
      <w:r>
        <w:t xml:space="preserve"> </w:t>
      </w:r>
      <w:r>
        <w:rPr>
          <w:iCs/>
          <w:i/>
        </w:rPr>
        <w:t xml:space="preserve">Treaty of Waitangi</w:t>
      </w:r>
      <w:r>
        <w:t xml:space="preserve"> </w:t>
      </w:r>
      <w:r>
        <w:t xml:space="preserve">principles—which underscore the importance of equity, inclusivity, and cultural responsiveness in healthcare delivery. This abstract outlines how occupational therapists contribute to this framework, ensuring equitable access to services while addressing both individual and systemic barriers.</w:t>
      </w:r>
    </w:p>
    <w:bookmarkEnd w:id="20"/>
    <w:bookmarkStart w:id="21" w:name="Xe46f0dc1bb1ca0abc66151b68ea1408f479260a"/>
    <w:p>
      <w:pPr>
        <w:pStyle w:val="Heading2"/>
      </w:pPr>
      <w:r>
        <w:t xml:space="preserve">Role and Responsibilities of Occupational Therapists in Auckland</w:t>
      </w:r>
    </w:p>
    <w:p>
      <w:pPr>
        <w:pStyle w:val="FirstParagraph"/>
      </w:pPr>
      <w:r>
        <w:rPr>
          <w:bCs/>
          <w:b/>
        </w:rPr>
        <w:t xml:space="preserve">Occupational Therapist</w:t>
      </w:r>
      <w:r>
        <w:t xml:space="preserve">s in</w:t>
      </w:r>
      <w:r>
        <w:t xml:space="preserve"> </w:t>
      </w:r>
      <w:r>
        <w:rPr>
          <w:bCs/>
          <w:b/>
        </w:rPr>
        <w:t xml:space="preserve">New Zealand Auckland</w:t>
      </w:r>
      <w:r>
        <w:t xml:space="preserve"> </w:t>
      </w:r>
      <w:r>
        <w:t xml:space="preserve">are trained professionals who use therapeutic interventions to help individuals regain, maintain, or improve their ability to perform daily activities. These activities range from basic self-care tasks (e.g., dressing, bathing) to complex roles such as work, education, and social participation. In Auckland’s diverse healthcare settings—including hospitals, private clinics, schools, and community centers—OTs collaborate with multidisciplinary teams to address physical, cognitive, emotional, and environmental barriers. Key responsibilities include:</w:t>
      </w:r>
    </w:p>
    <w:p>
      <w:pPr>
        <w:numPr>
          <w:ilvl w:val="0"/>
          <w:numId w:val="1001"/>
        </w:numPr>
        <w:pStyle w:val="Compact"/>
      </w:pPr>
      <w:r>
        <w:t xml:space="preserve">Assessing patients’ needs through clinical evaluations and interviews.</w:t>
      </w:r>
    </w:p>
    <w:p>
      <w:pPr>
        <w:numPr>
          <w:ilvl w:val="0"/>
          <w:numId w:val="1001"/>
        </w:numPr>
        <w:pStyle w:val="Compact"/>
      </w:pPr>
      <w:r>
        <w:t xml:space="preserve">Designing personalized intervention plans tailored to individual goals.</w:t>
      </w:r>
    </w:p>
    <w:p>
      <w:pPr>
        <w:numPr>
          <w:ilvl w:val="0"/>
          <w:numId w:val="1001"/>
        </w:numPr>
        <w:pStyle w:val="Compact"/>
      </w:pPr>
      <w:r>
        <w:t xml:space="preserve">Providing adaptive equipment or modifying environments to enhance accessibility.</w:t>
      </w:r>
    </w:p>
    <w:p>
      <w:pPr>
        <w:numPr>
          <w:ilvl w:val="0"/>
          <w:numId w:val="1001"/>
        </w:numPr>
        <w:pStyle w:val="Compact"/>
      </w:pPr>
      <w:r>
        <w:t xml:space="preserve">Educating clients, caregivers, and professionals on injury prevention and health promotion.</w:t>
      </w:r>
    </w:p>
    <w:p>
      <w:pPr>
        <w:pStyle w:val="FirstParagraph"/>
      </w:pPr>
      <w:r>
        <w:t xml:space="preserve">In Auckland, OTs often focus on addressing challenges specific to the region. For example, they work with Māori communities to integrate traditional healing practices into modern therapeutic approaches. They also support individuals recovering from injuries sustained in New Zealand’s outdoor recreational activities (e.g., hiking, skiing) and those affected by urbanization-related health issues such as sedentary lifestyles or mental health disorders.</w:t>
      </w:r>
    </w:p>
    <w:bookmarkEnd w:id="21"/>
    <w:bookmarkStart w:id="22" w:name="Xfe5270fa598ac71cea4f668748ff92d82b4f20d"/>
    <w:p>
      <w:pPr>
        <w:pStyle w:val="Heading2"/>
      </w:pPr>
      <w:r>
        <w:t xml:space="preserve">Cultural Considerations and Community Engagement</w:t>
      </w:r>
    </w:p>
    <w:p>
      <w:pPr>
        <w:pStyle w:val="FirstParagraph"/>
      </w:pPr>
      <w:r>
        <w:t xml:space="preserve">A central tenet of occupational therapy in</w:t>
      </w:r>
      <w:r>
        <w:t xml:space="preserve"> </w:t>
      </w:r>
      <w:r>
        <w:rPr>
          <w:bCs/>
          <w:b/>
        </w:rPr>
        <w:t xml:space="preserve">New Zealand Auckland</w:t>
      </w:r>
      <w:r>
        <w:t xml:space="preserve"> </w:t>
      </w:r>
      <w:r>
        <w:t xml:space="preserve">is the recognition of cultural diversity. The Māori population, which constitutes approximately 16% of Auckland’s residents, often requires culturally safe practices that honor their values and traditions. Occupational therapists are trained to apply the principles of</w:t>
      </w:r>
      <w:r>
        <w:t xml:space="preserve"> </w:t>
      </w:r>
      <w:r>
        <w:rPr>
          <w:iCs/>
          <w:i/>
        </w:rPr>
        <w:t xml:space="preserve">Tikanga Māori</w:t>
      </w:r>
      <w:r>
        <w:t xml:space="preserve"> </w:t>
      </w:r>
      <w:r>
        <w:t xml:space="preserve">(Māori customs) and</w:t>
      </w:r>
      <w:r>
        <w:t xml:space="preserve"> </w:t>
      </w:r>
      <w:r>
        <w:rPr>
          <w:iCs/>
          <w:i/>
        </w:rPr>
        <w:t xml:space="preserve">Te Tiriti o Waitangi</w:t>
      </w:r>
      <w:r>
        <w:t xml:space="preserve"> </w:t>
      </w:r>
      <w:r>
        <w:t xml:space="preserve">(the Treaty of Waitangi), ensuring that care is respectful, inclusive, and aligned with Māori health outcomes. This includes collaborating with local iwi (tribes) to develop culturally appropriate programs for mental health, disability support, and community resilience.</w:t>
      </w:r>
    </w:p>
    <w:p>
      <w:pPr>
        <w:pStyle w:val="BodyText"/>
      </w:pPr>
      <w:r>
        <w:t xml:space="preserve">Additionally, OTs in Auckland engage in outreach initiatives to address health inequities among Pacific Islander communities. By partnering with NGOs and government agencies, they implement programs focused on early intervention for children with developmental delays, workplace ergonomics for immigrant laborers, and social integration for individuals experiencing homelessness or trauma.</w:t>
      </w:r>
    </w:p>
    <w:bookmarkEnd w:id="22"/>
    <w:bookmarkStart w:id="23" w:name="challenges-and-opportunities"/>
    <w:p>
      <w:pPr>
        <w:pStyle w:val="Heading2"/>
      </w:pPr>
      <w:r>
        <w:t xml:space="preserve">Challenges and Opportunities</w:t>
      </w:r>
    </w:p>
    <w:p>
      <w:pPr>
        <w:pStyle w:val="FirstParagraph"/>
      </w:pPr>
      <w:r>
        <w:t xml:space="preserve">Despite their critical role, occupational therapists in</w:t>
      </w:r>
      <w:r>
        <w:t xml:space="preserve"> </w:t>
      </w:r>
      <w:r>
        <w:rPr>
          <w:bCs/>
          <w:b/>
        </w:rPr>
        <w:t xml:space="preserve">New Zealand Auckland</w:t>
      </w:r>
      <w:r>
        <w:t xml:space="preserve"> </w:t>
      </w:r>
      <w:r>
        <w:t xml:space="preserve">face several challenges. These include workforce shortages due to high demand in urban areas, the need for ongoing training to address emerging health trends (e.g., telehealth integration), and navigating complex bureaucratic systems within the public healthcare sector. However, these challenges are accompanied by significant opportunities for innovation and growth. For instance:</w:t>
      </w:r>
    </w:p>
    <w:p>
      <w:pPr>
        <w:numPr>
          <w:ilvl w:val="0"/>
          <w:numId w:val="1002"/>
        </w:numPr>
        <w:pStyle w:val="Compact"/>
      </w:pPr>
      <w:r>
        <w:t xml:space="preserve">Advancements in technology allow OTs to offer remote consultations, expanding access to underserved rural areas.</w:t>
      </w:r>
    </w:p>
    <w:p>
      <w:pPr>
        <w:numPr>
          <w:ilvl w:val="0"/>
          <w:numId w:val="1002"/>
        </w:numPr>
        <w:pStyle w:val="Compact"/>
      </w:pPr>
      <w:r>
        <w:t xml:space="preserve">Cross-sector collaborations with education institutions foster research and professional development.</w:t>
      </w:r>
    </w:p>
    <w:p>
      <w:pPr>
        <w:numPr>
          <w:ilvl w:val="0"/>
          <w:numId w:val="1002"/>
        </w:numPr>
        <w:pStyle w:val="Compact"/>
      </w:pPr>
      <w:r>
        <w:t xml:space="preserve">The growing emphasis on preventive care and mental health creates new avenues for OTs to influence public policy and community programs.</w:t>
      </w:r>
    </w:p>
    <w:p>
      <w:pPr>
        <w:pStyle w:val="FirstParagraph"/>
      </w:pPr>
      <w:r>
        <w:t xml:space="preserve">Auckland’s status as a global city also positions its occupational therapists to adopt international best practices while adapting them to local needs. This includes leveraging New Zealand’s reputation for sustainability by promoting eco-friendly therapeutic solutions and advocating for environmental health initiatives.</w:t>
      </w:r>
    </w:p>
    <w:bookmarkEnd w:id="23"/>
    <w:bookmarkStart w:id="24" w:name="conclusion"/>
    <w:p>
      <w:pPr>
        <w:pStyle w:val="Heading2"/>
      </w:pPr>
      <w:r>
        <w:t xml:space="preserve">Conclusion</w:t>
      </w:r>
    </w:p>
    <w:p>
      <w:pPr>
        <w:pStyle w:val="FirstParagraph"/>
      </w:pPr>
      <w:r>
        <w:t xml:space="preserve">In summary, the role of an</w:t>
      </w:r>
      <w:r>
        <w:t xml:space="preserve"> </w:t>
      </w:r>
      <w:r>
        <w:rPr>
          <w:bCs/>
          <w:b/>
        </w:rPr>
        <w:t xml:space="preserve">Occupational Therapist</w:t>
      </w:r>
      <w:r>
        <w:t xml:space="preserve"> </w:t>
      </w:r>
      <w:r>
        <w:t xml:space="preserve">in</w:t>
      </w:r>
      <w:r>
        <w:t xml:space="preserve"> </w:t>
      </w:r>
      <w:r>
        <w:rPr>
          <w:bCs/>
          <w:b/>
        </w:rPr>
        <w:t xml:space="preserve">New Zealand Auckland</w:t>
      </w:r>
      <w:r>
        <w:t xml:space="preserve"> </w:t>
      </w:r>
      <w:r>
        <w:t xml:space="preserve">is multifaceted and essential to the region’s healthcare ecosystem. By combining clinical excellence with cultural competence and community-driven approaches, OTs in Auckland are not only addressing individual patient needs but also contributing to broader societal goals such as health equity, inclusivity, and resilience. As the demand for their services continues to rise, occupational therapists will remain vital stakeholders in shaping the future of healthcare in New Zealand’s most populous region.</w:t>
      </w:r>
    </w:p>
    <w:p>
      <w:pPr>
        <w:pStyle w:val="BodyText"/>
      </w:pPr>
      <w:r>
        <w:t xml:space="preserve">This abstract was prepared for academic purposes by [Your Name or Institution], affiliated with [University or Organization Name], as part of a study on occupational therapy practices in New Zealand Auckland. Date: April 2023.</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New Zealand Auckland</dc:title>
  <dc:creator/>
  <dc:language>en</dc:language>
  <cp:keywords/>
  <dcterms:created xsi:type="dcterms:W3CDTF">2026-07-24T21:01:09Z</dcterms:created>
  <dcterms:modified xsi:type="dcterms:W3CDTF">2026-07-24T21:01:09Z</dcterms:modified>
</cp:coreProperties>
</file>

<file path=docProps/custom.xml><?xml version="1.0" encoding="utf-8"?>
<Properties xmlns="http://schemas.openxmlformats.org/officeDocument/2006/custom-properties" xmlns:vt="http://schemas.openxmlformats.org/officeDocument/2006/docPropsVTypes"/>
</file>