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Qatar</w:t>
      </w:r>
      <w:r>
        <w:t xml:space="preserve"> </w:t>
      </w:r>
      <w:r>
        <w:t xml:space="preserve">Doha</w:t>
      </w:r>
    </w:p>
    <w:bookmarkStart w:id="26" w:name="X232a5643f922433b87ddfab6625591ed0e6167f"/>
    <w:p>
      <w:pPr>
        <w:pStyle w:val="Heading1"/>
      </w:pPr>
      <w:r>
        <w:t xml:space="preserve">Abstract Academic Document: The Role of the Occupational Therapist in Qatar Doha</w:t>
      </w:r>
    </w:p>
    <w:p>
      <w:pPr>
        <w:pStyle w:val="FirstParagraph"/>
      </w:pPr>
      <w:r>
        <w:rPr>
          <w:bCs/>
          <w:b/>
        </w:rPr>
        <w:t xml:space="preserve">Abstract:</w:t>
      </w:r>
    </w:p>
    <w:p>
      <w:pPr>
        <w:pStyle w:val="BodyText"/>
      </w:pPr>
      <w:r>
        <w:t xml:space="preserve">The field of occupational therapy is gaining increasing recognition as a critical component of holistic healthcare, particularly in rapidly evolving societies such as Qatar Doha. This academic abstract explores the multifaceted role of the Occupational Therapist (OT) within the context of Qatar’s unique socio-cultural and healthcare landscape, emphasizing their contributions to individual and community well-being. As a profession rooted in enabling individuals to engage in meaningful activities through purposeful occupation, occupational therapy aligns closely with Qatar’s national vision for sustainable development and quality healthcare. This document analyzes the current state of occupational therapy practice in Doha, challenges faced by practitioners, and future directions for integration into Qatar’s healthcare system.</w:t>
      </w:r>
    </w:p>
    <w:bookmarkStart w:id="20" w:name="introduction"/>
    <w:p>
      <w:pPr>
        <w:pStyle w:val="Heading2"/>
      </w:pPr>
      <w:r>
        <w:t xml:space="preserve">Introduction</w:t>
      </w:r>
    </w:p>
    <w:p>
      <w:pPr>
        <w:pStyle w:val="FirstParagraph"/>
      </w:pPr>
      <w:r>
        <w:t xml:space="preserve">The Occupational Therapist (OT) is a licensed healthcare professional who plays a pivotal role in helping individuals of all ages achieve independence in their daily lives. By addressing physical, cognitive, and emotional barriers to participation in activities such as work, play, self-care, and leisure, OTs contribute to the overall quality of life for their clients. In Qatar Doha—a city characterized by its rapid urbanization and demographic diversity—the demand for occupational therapy services is growing exponentially due to factors such as an aging population, rising prevalence of chronic illnesses (e.g., diabetes and musculoskeletal disorders), and increasing awareness of mental health issues. This abstract underscores the importance of occupational therapists in Qatar’s healthcare ecosystem, highlighting their unique position in bridging gaps between clinical care, community support systems, and cultural inclusivity.</w:t>
      </w:r>
    </w:p>
    <w:bookmarkEnd w:id="20"/>
    <w:bookmarkStart w:id="21" w:name="X5d51a68c4b2a60fef6ea0fc2cd537fabecc43cb"/>
    <w:p>
      <w:pPr>
        <w:pStyle w:val="Heading2"/>
      </w:pPr>
      <w:r>
        <w:t xml:space="preserve">The Role of Occupational Therapists in Qatar Doha</w:t>
      </w:r>
    </w:p>
    <w:p>
      <w:pPr>
        <w:pStyle w:val="FirstParagraph"/>
      </w:pPr>
      <w:r>
        <w:t xml:space="preserve">In Qatar Doha, the Occupational Therapist operates within a multidisciplinary framework that includes physicians, physiotherapists, psychologists, and social workers. Their interventions are tailored to meet the specific needs of diverse patient populations, including children with developmental disabilities, adults recovering from stroke or trauma injuries, and elderly individuals requiring assistance with mobility and daily living tasks. For instance, OTs in Doha’s hospitals collaborate with neurologists to design rehabilitation programs for patients post-stroke, focusing on regaining motor skills and cognitive functions. Similarly, in schools and community centers across Doha, OTs work with children who have autism spectrum disorder (ASD) or attention-deficit/hyperactivity disorder (ADHD), employing sensory integration techniques and behavioral strategies to enhance learning outcomes.</w:t>
      </w:r>
    </w:p>
    <w:p>
      <w:pPr>
        <w:pStyle w:val="BodyText"/>
      </w:pPr>
      <w:r>
        <w:t xml:space="preserve">A key aspect of occupational therapy in Qatar is its cultural sensitivity. The OT must navigate the region’s traditional values and norms while ensuring that interventions are both effective and respectful. For example, when addressing mental health challenges among Qatari women, OTs may incorporate community-based activities that align with local customs to reduce stigma associated with psychological care. This adaptability is essential in fostering trust between therapists and clients from diverse backgrounds.</w:t>
      </w:r>
    </w:p>
    <w:bookmarkEnd w:id="21"/>
    <w:bookmarkStart w:id="22" w:name="X075e70c05b8f462dc092037edcfb4e550b8368c"/>
    <w:p>
      <w:pPr>
        <w:pStyle w:val="Heading2"/>
      </w:pPr>
      <w:r>
        <w:t xml:space="preserve">Challenges and Opportunities for Occupational Therapists in Qatar Doha</w:t>
      </w:r>
    </w:p>
    <w:p>
      <w:pPr>
        <w:pStyle w:val="FirstParagraph"/>
      </w:pPr>
      <w:r>
        <w:t xml:space="preserve">Despite the growing demand for occupational therapy services, several challenges persist in Qatar Doha. One major barrier is the shortage of trained occupational therapists relative to the population’s healthcare needs. While Qatar has made significant investments in education and healthcare infrastructure, including institutions such as Weill Cornell Medicine-Qatar (WCM-Q) and Hamad Medical Corporation (HMC), there remains a gap between the supply of skilled professionals and the demand for their expertise. Additionally, occupational therapy services are often underrepresented in public health policies compared to other allied health professions, leading to limited awareness of their role among patients and healthcare providers alike.</w:t>
      </w:r>
    </w:p>
    <w:p>
      <w:pPr>
        <w:pStyle w:val="BodyText"/>
      </w:pPr>
      <w:r>
        <w:t xml:space="preserve">Another challenge is the integration of occupational therapy into Qatar’s primary healthcare system. Unlike Western countries where OTs are integral to hospital settings, many clinics and hospitals in Doha still prioritize medical specialties over rehabilitative care. This requires OTs to advocate for their profession through research, collaboration with policymakers, and participation in interdisciplinary task forces focused on patient-centered care.</w:t>
      </w:r>
    </w:p>
    <w:bookmarkEnd w:id="22"/>
    <w:bookmarkStart w:id="23" w:name="X8501d86697dc0d844e91953154ea757e653f00b"/>
    <w:p>
      <w:pPr>
        <w:pStyle w:val="Heading2"/>
      </w:pPr>
      <w:r>
        <w:t xml:space="preserve">Educational Framework and Professional Development</w:t>
      </w:r>
    </w:p>
    <w:p>
      <w:pPr>
        <w:pStyle w:val="FirstParagraph"/>
      </w:pPr>
      <w:r>
        <w:t xml:space="preserve">In Qatar Doha, occupational therapists are typically required to hold bachelor’s or master’s degrees in occupational therapy from accredited institutions. Many professionals complete their education abroad before returning to practice in Qatar, though local programs are emerging. For example, WCM-Q offers graduate-level courses that align with international standards while incorporating regional healthcare priorities. These programs emphasize clinical skills specific to Doha’s environment, such as managing culturally diverse patient populations and addressing the unique health challenges of expatriate communities.</w:t>
      </w:r>
    </w:p>
    <w:p>
      <w:pPr>
        <w:pStyle w:val="BodyText"/>
      </w:pPr>
      <w:r>
        <w:t xml:space="preserve">Continuing education is also a cornerstone of professional development for OTs in Qatar. Institutions like the Qatar Council for Health and Primary Care (QCHPC) provide training modules on topics such as trauma-informed care, digital health technologies, and evidence-based practices tailored to the Middle East. These initiatives ensure that occupational therapists remain equipped to address evolving healthcare needs in Doha.</w:t>
      </w:r>
    </w:p>
    <w:bookmarkEnd w:id="23"/>
    <w:bookmarkStart w:id="24" w:name="X4f83f8115921cb9a8b6ea239ffe750989467296"/>
    <w:p>
      <w:pPr>
        <w:pStyle w:val="Heading2"/>
      </w:pPr>
      <w:r>
        <w:t xml:space="preserve">Future Directions for Occupational Therapy in Qatar Doha</w:t>
      </w:r>
    </w:p>
    <w:p>
      <w:pPr>
        <w:pStyle w:val="FirstParagraph"/>
      </w:pPr>
      <w:r>
        <w:t xml:space="preserve">The future of occupational therapy in Qatar Doha is closely tied to the nation’s broader goals, including its Vision 2030, which emphasizes innovation, health equity, and sustainable development. To achieve these objectives, there is a pressing need to expand the role of OTs beyond traditional clinical settings into community-based programs. For instance, occupational therapists could lead initiatives focused on workplace ergonomics for Qatari industries or develop preventive care models for high-risk populations such as diabetics and elderly citizens.</w:t>
      </w:r>
    </w:p>
    <w:p>
      <w:pPr>
        <w:pStyle w:val="BodyText"/>
      </w:pPr>
      <w:r>
        <w:t xml:space="preserve">Furthermore, the integration of technology in occupational therapy is a promising avenue for growth. Telehealth platforms could enable OTs to reach underserved regions within Qatar, while wearable devices and virtual reality tools could enhance rehabilitation outcomes. Such innovations align with Doha’s push toward smart city initiatives and digital transformation in healthcare.</w:t>
      </w:r>
    </w:p>
    <w:bookmarkEnd w:id="24"/>
    <w:bookmarkStart w:id="25" w:name="conclusion"/>
    <w:p>
      <w:pPr>
        <w:pStyle w:val="Heading2"/>
      </w:pPr>
      <w:r>
        <w:t xml:space="preserve">Conclusion</w:t>
      </w:r>
    </w:p>
    <w:p>
      <w:pPr>
        <w:pStyle w:val="FirstParagraph"/>
      </w:pPr>
      <w:r>
        <w:t xml:space="preserve">In conclusion, the Occupational Therapist is a vital player in the healthcare system of Qatar Doha, addressing both individual and societal challenges through purposeful interventions. Their work is deeply intertwined with cultural sensitivity, technological advancement, and policy development. As Qatar continues to evolve into a global hub for education and innovation, occupational therapy must be prioritized as a cornerstone of its healthcare strategy. By addressing current gaps in training, awareness, and integration, the contributions of occupational therapists in Doha can be maximized to ensure holistic well-being for all residents.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Qatar Doha</dc:title>
  <dc:creator/>
  <dc:language>en</dc:language>
  <cp:keywords/>
  <dcterms:created xsi:type="dcterms:W3CDTF">2026-07-20T08:52:56Z</dcterms:created>
  <dcterms:modified xsi:type="dcterms:W3CDTF">2026-07-20T08:52:56Z</dcterms:modified>
</cp:coreProperties>
</file>

<file path=docProps/custom.xml><?xml version="1.0" encoding="utf-8"?>
<Properties xmlns="http://schemas.openxmlformats.org/officeDocument/2006/custom-properties" xmlns:vt="http://schemas.openxmlformats.org/officeDocument/2006/docPropsVTypes"/>
</file>