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464812c9c997a82889d46ada440184570165574"/>
    <w:p>
      <w:pPr>
        <w:pStyle w:val="Heading1"/>
      </w:pPr>
      <w:r>
        <w:t xml:space="preserve">Abstract Academic: The Role and Impact of Occupational Therapists in the United States Los Angeles</w:t>
      </w:r>
    </w:p>
    <w:p>
      <w:pPr>
        <w:pStyle w:val="FirstParagraph"/>
      </w:pPr>
      <w:r>
        <w:t xml:space="preserve">The field of occupational therapy (OT) has emerged as a critical component of healthcare systems worldwide, particularly within urban environments characterized by diverse populations and complex medical needs. In the United States Los Angeles, an occupational therapist plays a pivotal role in addressing the multifaceted challenges posed by a rapidly aging population, socioeconomic disparities, and cultural diversity. This abstract provides an academic overview of the profession’s significance in Los Angeles County (LAC), emphasizing its contributions to public health, education, and community well-being. By integrating empirical data with theoretical frameworks, this analysis underscores how occupational therapists in Los Angeles are uniquely positioned to adapt to the region’s dynamic healthcare landscape while adhering to national standards for professional practice.</w:t>
      </w:r>
    </w:p>
    <w:bookmarkStart w:id="20" w:name="Xa330cd2dfeaa88ccfa1754b96232397e38d3460"/>
    <w:p>
      <w:pPr>
        <w:pStyle w:val="Heading2"/>
      </w:pPr>
      <w:r>
        <w:t xml:space="preserve">Contextualizing Occupational Therapy in United States Los Angeles</w:t>
      </w:r>
    </w:p>
    <w:p>
      <w:pPr>
        <w:pStyle w:val="FirstParagraph"/>
      </w:pPr>
      <w:r>
        <w:t xml:space="preserve">The United States Los Angeles, as a global metropolis with over 10 million residents, presents a unique context for occupational therapy. The city’s demographics—marked by a high proportion of immigrants from Latin America, Asia, and the Middle East—demand culturally responsive care that aligns with the values and needs of patients from diverse backgrounds. Occupational therapists in LAC must navigate these complexities while addressing localized challenges such as environmental health risks (e.g., air pollution), access to mental health services post-disasters, and disparities in healthcare outcomes among marginalized communities.</w:t>
      </w:r>
    </w:p>
    <w:p>
      <w:pPr>
        <w:pStyle w:val="BodyText"/>
      </w:pPr>
      <w:r>
        <w:t xml:space="preserve">Los Angeles County is home to over 200 hospitals, 60 universities offering occupational therapy programs, and numerous community clinics specializing in pediatric care, geriatrics, and rehabilitation. These institutions provide a robust infrastructure for occupational therapists to practice. However, the demand for their services continues to rise due to factors such as the increasing prevalence of chronic diseases (e.g., diabetes and obesity), the aging Baby Boomer generation requiring long-term care solutions, and a growing emphasis on preventive healthcare.</w:t>
      </w:r>
    </w:p>
    <w:bookmarkEnd w:id="20"/>
    <w:bookmarkStart w:id="21" w:name="X03c9f7988849fe1689db6a8a62e16111f8e414f"/>
    <w:p>
      <w:pPr>
        <w:pStyle w:val="Heading2"/>
      </w:pPr>
      <w:r>
        <w:t xml:space="preserve">The Role of Occupational Therapists in United States Los Angeles</w:t>
      </w:r>
    </w:p>
    <w:p>
      <w:pPr>
        <w:pStyle w:val="FirstParagraph"/>
      </w:pPr>
      <w:r>
        <w:t xml:space="preserve">In the United States Los Angeles, an occupational therapist is tasked with enabling individuals to engage in meaningful activities that promote independence, productivity, and overall well-being. This includes interventions tailored to patients recovering from strokes or orthopedic injuries, children with developmental disorders such as autism spectrum disorder (ASD), and elderly adults facing cognitive decline due to conditions like Alzheimer’s disease. The profession’s holistic approach aligns with the World Health Organization’s (WHO) definition of health as a state of complete physical, mental, and social well-being.</w:t>
      </w:r>
    </w:p>
    <w:p>
      <w:pPr>
        <w:pStyle w:val="BodyText"/>
      </w:pPr>
      <w:r>
        <w:t xml:space="preserve">One of the most pressing applications of occupational therapy in LAC is its role in mental health recovery. Following events such as wildfires or earthquakes, occupational therapists work alongside psychologists and social workers to help individuals reestablish routines and rebuild their lives. For example, post-disaster interventions may focus on restoring a sense of normalcy through activities like home modification assessments or stress management techniques.</w:t>
      </w:r>
    </w:p>
    <w:bookmarkEnd w:id="21"/>
    <w:bookmarkStart w:id="22" w:name="Xd8421120cd3bd36e84c5eca4946a816ee868299"/>
    <w:p>
      <w:pPr>
        <w:pStyle w:val="Heading2"/>
      </w:pPr>
      <w:r>
        <w:t xml:space="preserve">Educational and Professional Requirements for Occupational Therapists in Los Angeles</w:t>
      </w:r>
    </w:p>
    <w:p>
      <w:pPr>
        <w:pStyle w:val="FirstParagraph"/>
      </w:pPr>
      <w:r>
        <w:t xml:space="preserve">To practice as an occupational therapist in the United States Los Angeles, individuals must complete a master’s or doctoral degree from an accredited program, followed by supervised clinical fieldwork. Graduates must also pass the National Board for Certification in Occupational Therapy (NBCOT) exam and obtain licensure through the California State Board of Occupational Therapy Examiners. Continuing education requirements are mandated to ensure practitioners remain updated on advancements in evidence-based practices.</w:t>
      </w:r>
    </w:p>
    <w:p>
      <w:pPr>
        <w:pStyle w:val="BodyText"/>
      </w:pPr>
      <w:r>
        <w:t xml:space="preserve">In Los Angeles, academic institutions such as UCLA’s Department of Occupational Science and OT, Loyola Marymount University, and the University of Southern California (USC) offer rigorous programs that emphasize both theoretical knowledge and practical skills. These programs often include fieldwork placements at local hospitals, schools, or non-profit organizations serving underserved communities. The integration of cultural competence training into curricula has become a priority in LAC due to the region’s demographic diversity.</w:t>
      </w:r>
    </w:p>
    <w:bookmarkEnd w:id="22"/>
    <w:bookmarkStart w:id="23" w:name="X922923eb26614fe71c405c9594cbbee5d1a907b"/>
    <w:p>
      <w:pPr>
        <w:pStyle w:val="Heading2"/>
      </w:pPr>
      <w:r>
        <w:t xml:space="preserve">Challenges and Opportunities for Occupational Therapists in Los Angeles</w:t>
      </w:r>
    </w:p>
    <w:p>
      <w:pPr>
        <w:pStyle w:val="FirstParagraph"/>
      </w:pPr>
      <w:r>
        <w:t xml:space="preserve">Despite the growing demand for occupational therapy services, practitioners in Los Angeles face several challenges. These include limited access to care in low-income neighborhoods, disparities in insurance coverage for preventive services, and the need to address systemic inequities within healthcare systems. Additionally, the rise of telehealth during the COVID-19 pandemic has required occupational therapists to adapt their methods of delivery while maintaining patient engagement and outcomes.</w:t>
      </w:r>
    </w:p>
    <w:p>
      <w:pPr>
        <w:pStyle w:val="BodyText"/>
      </w:pPr>
      <w:r>
        <w:t xml:space="preserve">However, these challenges are accompanied by significant opportunities. Los Angeles’s commitment to health equity initiatives—such as those outlined in the County of Los Angeles Department of Public Health’s Strategic Plan—has created pathways for occupational therapists to collaborate with policymakers, educators, and community leaders. For instance, OTs have been instrumental in designing school-based programs that support children with disabilities through inclusive education models and assistive technology integration.</w:t>
      </w:r>
    </w:p>
    <w:bookmarkEnd w:id="23"/>
    <w:bookmarkStart w:id="24" w:name="X0f5d45e8ec43bbd50b4efc8f8750a4d9ad588c3"/>
    <w:p>
      <w:pPr>
        <w:pStyle w:val="Heading2"/>
      </w:pPr>
      <w:r>
        <w:t xml:space="preserve">Future Directions for Occupational Therapy in Los Angeles</w:t>
      </w:r>
    </w:p>
    <w:p>
      <w:pPr>
        <w:pStyle w:val="FirstParagraph"/>
      </w:pPr>
      <w:r>
        <w:t xml:space="preserve">As the United States Los Angeles continues to evolve, the role of occupational therapists will likely expand into emerging areas such as digital health, workplace ergonomics, and trauma-informed care. Advances in technology—including virtual reality (VR) for rehabilitation and AI-driven tools for patient assessments—may further enhance the profession’s capacity to meet individualized needs.</w:t>
      </w:r>
    </w:p>
    <w:p>
      <w:pPr>
        <w:pStyle w:val="BodyText"/>
      </w:pPr>
      <w:r>
        <w:t xml:space="preserve">Moreover, the aging population in LAC necessitates a focus on geriatric occupational therapy to address issues like fall prevention, medication management, and community reintegration. Occupational therapists will also need to advocate for policy reforms that ensure equitable access to care and reduce barriers for vulnerable populations.</w:t>
      </w:r>
    </w:p>
    <w:bookmarkEnd w:id="24"/>
    <w:bookmarkStart w:id="25" w:name="conclusion"/>
    <w:p>
      <w:pPr>
        <w:pStyle w:val="Heading2"/>
      </w:pPr>
      <w:r>
        <w:t xml:space="preserve">Conclusion</w:t>
      </w:r>
    </w:p>
    <w:p>
      <w:pPr>
        <w:pStyle w:val="FirstParagraph"/>
      </w:pPr>
      <w:r>
        <w:t xml:space="preserve">In summary, the United States Los Angeles presents a unique and dynamic environment for occupational therapists to innovate, collaborate, and lead in improving public health outcomes. By leveraging their expertise in promoting independence through occupation, these professionals contribute meaningfully to the well-being of individuals and communities across diverse cultural contexts. As Los Angeles continues to grow as a hub for healthcare innovation, the role of occupational therapists will remain central to achieving equitable, person-centered care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United States Los Angeles</dc:title>
  <dc:creator/>
  <dc:language>en</dc:language>
  <cp:keywords/>
  <dcterms:created xsi:type="dcterms:W3CDTF">2026-07-23T20:31:41Z</dcterms:created>
  <dcterms:modified xsi:type="dcterms:W3CDTF">2026-07-23T20:31:41Z</dcterms:modified>
</cp:coreProperties>
</file>

<file path=docProps/custom.xml><?xml version="1.0" encoding="utf-8"?>
<Properties xmlns="http://schemas.openxmlformats.org/officeDocument/2006/custom-properties" xmlns:vt="http://schemas.openxmlformats.org/officeDocument/2006/docPropsVTypes"/>
</file>