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79ca0aa48c6c5ec24e9724fa4d2e5128e793ab6"/>
    <w:p>
      <w:pPr>
        <w:pStyle w:val="Heading1"/>
      </w:pPr>
      <w:r>
        <w:t xml:space="preserve">Abstract Academic Document: The Role of the Occupational Therapist in the United States, Miami</w:t>
      </w:r>
    </w:p>
    <w:p>
      <w:pPr>
        <w:pStyle w:val="FirstParagraph"/>
      </w:pPr>
      <w:r>
        <w:t xml:space="preserve">The purpose of this academic abstract is to explore the multifaceted role of occupational therapists (OTs) within the context of healthcare delivery in Miami, Florida, a culturally diverse and rapidly growing urban center in the United States. As a critical component of interdisciplinary healthcare teams, occupational therapists play an essential role in restoring and maintaining individuals’ ability to engage in meaningful activities that promote independence, well-being, and quality of life. This document examines the unique challenges and opportunities faced by occupational therapists practicing in Miami, emphasizing their contributions to addressing public health priorities within this dynamic region.</w:t>
      </w:r>
    </w:p>
    <w:bookmarkStart w:id="20" w:name="Xc034968921a7674fc5e50c2fddb6d56dac2eb3d"/>
    <w:p>
      <w:pPr>
        <w:pStyle w:val="Heading2"/>
      </w:pPr>
      <w:r>
        <w:t xml:space="preserve">Introduction: Occupational Therapy as a Pillar of Healthcare</w:t>
      </w:r>
    </w:p>
    <w:p>
      <w:pPr>
        <w:pStyle w:val="FirstParagraph"/>
      </w:pPr>
      <w:r>
        <w:t xml:space="preserve">Occupational therapy is a healthcare profession grounded in the science of human occupation. Occupational therapists work with individuals across the lifespan—from children with developmental delays to elderly adults recovering from strokes—to help them achieve their physical, cognitive, and emotional goals through purposeful activities. In the United States, occupational therapy is recognized as an essential service by major health organizations such as the American Occupational Therapy Association (AOTA) and is integral to both acute care settings and community-based rehabilitation programs. Miami, with its unique demographic composition and healthcare landscape, presents a distinctive environment in which occupational therapists must navigate cultural diversity, socioeconomic disparities, and evolving public health demands.</w:t>
      </w:r>
    </w:p>
    <w:bookmarkEnd w:id="20"/>
    <w:bookmarkStart w:id="21" w:name="X1da54db19873e03b0d5e3f7fd7442f9e582d3cd"/>
    <w:p>
      <w:pPr>
        <w:pStyle w:val="Heading2"/>
      </w:pPr>
      <w:r>
        <w:t xml:space="preserve">The Role of the Occupational Therapist in United States Miami</w:t>
      </w:r>
    </w:p>
    <w:p>
      <w:pPr>
        <w:pStyle w:val="FirstParagraph"/>
      </w:pPr>
      <w:r>
        <w:t xml:space="preserve">United States Miami is a city characterized by its multicultural population, including significant numbers of Latinx communities, Caribbean immigrants, and growing populations of aging individuals. These demographics influence the healthcare needs of residents, with occupational therapists often addressing disparities related to chronic disease management (e.g., diabetes and hypertension), mobility limitations due to age or disability, and mental health challenges such as depression and anxiety. Occupational therapists in Miami must be equipped not only with clinical expertise but also with cultural competence to effectively engage patients from diverse backgrounds.</w:t>
      </w:r>
    </w:p>
    <w:p>
      <w:pPr>
        <w:pStyle w:val="BodyText"/>
      </w:pPr>
      <w:r>
        <w:t xml:space="preserve">In Miami’s healthcare system, occupational therapists collaborate closely with physicians, nurses, physical therapists, and social workers to design interventions that align with patients’ individual goals. For example, in long-term care facilities or home health agencies operating in the region, OTs may focus on improving functional mobility for elderly residents or teaching caregivers techniques to assist individuals with dementia. Additionally, school-based occupational therapists work with children who have attention-deficit/hyperactivity disorder (ADHD) or autism spectrum disorder (ASD), tailoring sensory integration strategies and adaptive tools to support academic and social development.</w:t>
      </w:r>
    </w:p>
    <w:bookmarkEnd w:id="21"/>
    <w:bookmarkStart w:id="22" w:name="X3ba8a12ff56cd15f60d6cccc9a55755d7cf7653"/>
    <w:p>
      <w:pPr>
        <w:pStyle w:val="Heading2"/>
      </w:pPr>
      <w:r>
        <w:t xml:space="preserve">Challenges in Occupational Therapy Practice: A Focus on United States Miami</w:t>
      </w:r>
    </w:p>
    <w:p>
      <w:pPr>
        <w:pStyle w:val="FirstParagraph"/>
      </w:pPr>
      <w:r>
        <w:t xml:space="preserve">Despite the critical role of occupational therapists, practitioners in Miami face unique challenges. One major obstacle is the uneven distribution of healthcare resources across neighborhoods, which can limit access to occupational therapy services for underserved populations. Additionally, language barriers—particularly among Spanish-speaking patients—require OTs to employ interpreters or develop multilingual educational materials. This demand places a higher burden on therapists to adapt their communication strategies while maintaining clinical accuracy.</w:t>
      </w:r>
    </w:p>
    <w:p>
      <w:pPr>
        <w:pStyle w:val="BodyText"/>
      </w:pPr>
      <w:r>
        <w:t xml:space="preserve">Another challenge lies in addressing the rising prevalence of chronic conditions in Miami’s aging population. Occupational therapists often work with patients who have limited insurance coverage or rely on public healthcare programs such as Medicare and Medicaid. These constraints can restrict the scope of interventions, such as the availability of assistive technologies or home modification services, which are vital for enabling independence.</w:t>
      </w:r>
    </w:p>
    <w:bookmarkEnd w:id="22"/>
    <w:bookmarkStart w:id="23" w:name="Xd0372b2c006e7991fe72cc7ec3c01d4a36055c3"/>
    <w:p>
      <w:pPr>
        <w:pStyle w:val="Heading2"/>
      </w:pPr>
      <w:r>
        <w:t xml:space="preserve">Opportunities for Growth and Innovation in United States Miami</w:t>
      </w:r>
    </w:p>
    <w:p>
      <w:pPr>
        <w:pStyle w:val="FirstParagraph"/>
      </w:pPr>
      <w:r>
        <w:t xml:space="preserve">Despite these challenges, Miami offers significant opportunities for occupational therapists to expand their impact. The city’s proximity to international borders and its status as a hub of cultural exchange have fostered innovative approaches to patient care. For example, OTs in Miami are increasingly incorporating technology-based interventions, such as virtual reality therapy for stroke rehabilitation or telehealth platforms that allow remote assessments and follow-ups for patients in rural or underserved areas.</w:t>
      </w:r>
    </w:p>
    <w:p>
      <w:pPr>
        <w:pStyle w:val="BodyText"/>
      </w:pPr>
      <w:r>
        <w:t xml:space="preserve">Collaborations between occupational therapists and community organizations—such as nonprofits focused on elderly care, schools serving immigrant populations, or healthcare coalitions addressing health equity—have also amplified the reach of OT services. These partnerships enable therapists to deliver culturally sensitive programs that align with the values and needs of Miami’s residents. For instance, some OTs have developed wellness workshops in local community centers to educate Spanish-speaking populations on fall prevention techniques for older adults.</w:t>
      </w:r>
    </w:p>
    <w:bookmarkEnd w:id="23"/>
    <w:bookmarkStart w:id="24" w:name="Xb8623d52e9aaa669eecb5b2796bf4d2ca4bca55"/>
    <w:p>
      <w:pPr>
        <w:pStyle w:val="Heading2"/>
      </w:pPr>
      <w:r>
        <w:t xml:space="preserve">The Importance of Education and Policy Reform</w:t>
      </w:r>
    </w:p>
    <w:p>
      <w:pPr>
        <w:pStyle w:val="FirstParagraph"/>
      </w:pPr>
      <w:r>
        <w:t xml:space="preserve">To strengthen the contributions of occupational therapists in United States Miami, education and policy reform are essential. Occupational therapy programs at universities across Florida must continue to emphasize cultural competence, geriatric care, and community health as core competencies. Additionally, advocacy for increased funding for occupational therapy services—particularly within public healthcare systems—is critical to ensuring equitable access to care.</w:t>
      </w:r>
    </w:p>
    <w:p>
      <w:pPr>
        <w:pStyle w:val="BodyText"/>
      </w:pPr>
      <w:r>
        <w:t xml:space="preserve">Policymakers in Miami should also prioritize the integration of occupational therapists into primary care settings. By doing so, early interventions can be implemented to prevent the progression of conditions such as arthritis or cognitive decline, reducing long-term healthcare costs and improving patient outcomes. Furthermore, initiatives that promote diversity within the occupational therapy workforce—such as scholarships for underrepresented students—can help ensure that future therapists are better equipped to serve Miami’s diverse population.</w:t>
      </w:r>
    </w:p>
    <w:bookmarkEnd w:id="24"/>
    <w:bookmarkStart w:id="25" w:name="X812f2a77e7f4c3b42411641d1bd99758b6e3ca8"/>
    <w:p>
      <w:pPr>
        <w:pStyle w:val="Heading2"/>
      </w:pPr>
      <w:r>
        <w:t xml:space="preserve">Conclusion: The Occupational Therapist in United States Miami</w:t>
      </w:r>
    </w:p>
    <w:p>
      <w:pPr>
        <w:pStyle w:val="FirstParagraph"/>
      </w:pPr>
      <w:r>
        <w:t xml:space="preserve">In conclusion, occupational therapists in United States Miami play a vital role in addressing the unique healthcare needs of a culturally and demographically diverse population. Their work extends beyond clinical settings to encompass community outreach, policy advocacy, and the integration of technology into practice. While challenges such as resource disparities and language barriers persist, the opportunities for innovation and growth are substantial. By fostering collaboration between occupational therapists, healthcare providers, policymakers, and community stakeholders, Miami can continue to build a resilient healthcare system that prioritizes holistic care for all residents.</w:t>
      </w:r>
    </w:p>
    <w:p>
      <w:pPr>
        <w:pStyle w:val="BodyText"/>
      </w:pPr>
      <w:r>
        <w:t xml:space="preserve">This academic abstract underscores the importance of recognizing the occupational therapist as a cornerstone of healthcare in United States Miami—a city where cultural diversity and public health challenges demand both clinical excellence and adaptive leadership.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United States Miami</dc:title>
  <dc:creator/>
  <dc:language>en</dc:language>
  <cp:keywords/>
  <dcterms:created xsi:type="dcterms:W3CDTF">2026-07-21T05:51:05Z</dcterms:created>
  <dcterms:modified xsi:type="dcterms:W3CDTF">2026-07-21T05:51:05Z</dcterms:modified>
</cp:coreProperties>
</file>

<file path=docProps/custom.xml><?xml version="1.0" encoding="utf-8"?>
<Properties xmlns="http://schemas.openxmlformats.org/officeDocument/2006/custom-properties" xmlns:vt="http://schemas.openxmlformats.org/officeDocument/2006/docPropsVTypes"/>
</file>