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f1952d28d669d5113065b53e550aa9b8e98b542"/>
    <w:p>
      <w:pPr>
        <w:pStyle w:val="Heading1"/>
      </w:pPr>
      <w:r>
        <w:t xml:space="preserve">Abstract Academic Document: The Role of an Oceanographer in Australia Brisbane</w:t>
      </w:r>
    </w:p>
    <w:bookmarkStart w:id="20" w:name="introduction"/>
    <w:p>
      <w:pPr>
        <w:pStyle w:val="Heading2"/>
      </w:pPr>
      <w:r>
        <w:t xml:space="preserve">Introduction</w:t>
      </w:r>
    </w:p>
    <w:p>
      <w:pPr>
        <w:pStyle w:val="FirstParagraph"/>
      </w:pPr>
      <w:r>
        <w:t xml:space="preserve">The field of oceanography has become increasingly vital in addressing global environmental challenges, particularly in regions like Australia Brisbane, where the interplay between coastal ecosystems and human activity demands rigorous scientific investigation. As an Oceanographer in Australia Brisbane, the focus lies on understanding marine systems through interdisciplinary research that bridges physical, chemical, biological, and geological processes. This abstract academic document explores the critical role of oceanographers in this dynamic region, emphasizing their contributions to environmental stewardship, climate resilience planning, and sustainable development.</w:t>
      </w:r>
    </w:p>
    <w:bookmarkEnd w:id="20"/>
    <w:bookmarkStart w:id="21" w:name="research-objectives"/>
    <w:p>
      <w:pPr>
        <w:pStyle w:val="Heading2"/>
      </w:pPr>
      <w:r>
        <w:t xml:space="preserve">Research Objectives</w:t>
      </w:r>
    </w:p>
    <w:p>
      <w:pPr>
        <w:pStyle w:val="FirstParagraph"/>
      </w:pPr>
      <w:r>
        <w:t xml:space="preserve">The primary objective of an Oceanographer in Australia Brisbane is to advance knowledge about marine environments that are both ecologically and economically significant. This includes studying the Great Barrier Reef, which lies within Australia’s jurisdiction but extends into coastal zones influenced by regional currents and human activities such as urban expansion, agricultural runoff, and industrial waste. Key research goals include:</w:t>
      </w:r>
    </w:p>
    <w:p>
      <w:pPr>
        <w:numPr>
          <w:ilvl w:val="0"/>
          <w:numId w:val="1001"/>
        </w:numPr>
        <w:pStyle w:val="Compact"/>
      </w:pPr>
      <w:r>
        <w:t xml:space="preserve">Assessing the impact of climate change on marine biodiversity in Queensland’s coastal waters.</w:t>
      </w:r>
    </w:p>
    <w:p>
      <w:pPr>
        <w:numPr>
          <w:ilvl w:val="0"/>
          <w:numId w:val="1001"/>
        </w:numPr>
        <w:pStyle w:val="Compact"/>
      </w:pPr>
      <w:r>
        <w:t xml:space="preserve">Mapping oceanographic patterns that influence fisheries management and aquaculture practices in Brisbane’s vicinity.</w:t>
      </w:r>
    </w:p>
    <w:p>
      <w:pPr>
        <w:numPr>
          <w:ilvl w:val="0"/>
          <w:numId w:val="1001"/>
        </w:numPr>
        <w:pStyle w:val="Compact"/>
      </w:pPr>
      <w:r>
        <w:t xml:space="preserve">Evaluating the effects of pollution from urban centers like Brisbane on nearshore ecosystems.</w:t>
      </w:r>
    </w:p>
    <w:p>
      <w:pPr>
        <w:numPr>
          <w:ilvl w:val="0"/>
          <w:numId w:val="1001"/>
        </w:numPr>
        <w:pStyle w:val="Compact"/>
      </w:pPr>
      <w:r>
        <w:t xml:space="preserve">Developing predictive models for sea-level rise and its implications for coastal communities in southeast Australia.</w:t>
      </w:r>
    </w:p>
    <w:p>
      <w:pPr>
        <w:pStyle w:val="FirstParagraph"/>
      </w:pPr>
      <w:r>
        <w:t xml:space="preserve">By addressing these objectives, oceanographers contribute to evidence-based policies that align with Australia’s national environmental agendas, such as the Reef 2050 Plan and the National Water Initiative.</w:t>
      </w:r>
    </w:p>
    <w:bookmarkEnd w:id="21"/>
    <w:bookmarkStart w:id="22" w:name="methodology"/>
    <w:p>
      <w:pPr>
        <w:pStyle w:val="Heading2"/>
      </w:pPr>
      <w:r>
        <w:t xml:space="preserve">Methodology</w:t>
      </w:r>
    </w:p>
    <w:p>
      <w:pPr>
        <w:pStyle w:val="FirstParagraph"/>
      </w:pPr>
      <w:r>
        <w:t xml:space="preserve">The methodology employed by an Oceanographer in Australia Brisbane integrates advanced technologies with traditional fieldwork. Remote sensing techniques, such as satellite imagery and autonomous underwater vehicles (AUVs), are used to monitor large-scale oceanographic phenomena like thermal stratification, coral bleaching events, and sediment dispersal. In-situ data collection is equally critical, involving:</w:t>
      </w:r>
    </w:p>
    <w:p>
      <w:pPr>
        <w:numPr>
          <w:ilvl w:val="0"/>
          <w:numId w:val="1002"/>
        </w:numPr>
        <w:pStyle w:val="Compact"/>
      </w:pPr>
      <w:r>
        <w:t xml:space="preserve">Deployment of moored buoys and current meters to track ocean circulation patterns in the Coral Sea.</w:t>
      </w:r>
    </w:p>
    <w:p>
      <w:pPr>
        <w:numPr>
          <w:ilvl w:val="0"/>
          <w:numId w:val="1002"/>
        </w:numPr>
        <w:pStyle w:val="Compact"/>
      </w:pPr>
      <w:r>
        <w:t xml:space="preserve">Biochemical sampling of seawater for nutrient analysis and trace metal concentrations near Brisbane’s industrial ports.</w:t>
      </w:r>
    </w:p>
    <w:p>
      <w:pPr>
        <w:numPr>
          <w:ilvl w:val="0"/>
          <w:numId w:val="1002"/>
        </w:numPr>
        <w:pStyle w:val="Compact"/>
      </w:pPr>
      <w:r>
        <w:t xml:space="preserve">Collaboration with Indigenous communities to incorporate traditional ecological knowledge into marine conservation strategies.</w:t>
      </w:r>
    </w:p>
    <w:p>
      <w:pPr>
        <w:pStyle w:val="FirstParagraph"/>
      </w:pPr>
      <w:r>
        <w:t xml:space="preserve">These methods are supported by partnerships with institutions such as the University of Queensland’s School of Earth and Atmospheric Sciences, the Australian Institute of Marine Science (AIMS), and local government bodies in Brisbane. Such collaborations ensure that research outcomes are both scientifically robust and socially relevant.</w:t>
      </w:r>
    </w:p>
    <w:bookmarkEnd w:id="22"/>
    <w:bookmarkStart w:id="24" w:name="results"/>
    <w:bookmarkStart w:id="23" w:name="key-findings"/>
    <w:p>
      <w:pPr>
        <w:pStyle w:val="Heading2"/>
      </w:pPr>
      <w:r>
        <w:t xml:space="preserve">Key Findings</w:t>
      </w:r>
    </w:p>
    <w:p>
      <w:pPr>
        <w:pStyle w:val="FirstParagraph"/>
      </w:pPr>
      <w:r>
        <w:t xml:space="preserve">Recent studies conducted by Oceanographers in Australia Brisbane have yielded significant insights into the region’s marine systems. For example:</w:t>
      </w:r>
    </w:p>
    <w:p>
      <w:pPr>
        <w:numPr>
          <w:ilvl w:val="0"/>
          <w:numId w:val="1003"/>
        </w:numPr>
        <w:pStyle w:val="Compact"/>
      </w:pPr>
      <w:r>
        <w:rPr>
          <w:bCs/>
          <w:b/>
        </w:rPr>
        <w:t xml:space="preserve">Coral Resilience and Bleaching Trends:</w:t>
      </w:r>
      <w:r>
        <w:t xml:space="preserve"> </w:t>
      </w:r>
      <w:r>
        <w:t xml:space="preserve">Data from the Great Barrier Reef indicate that warming ocean temperatures have increased bleaching frequency, but localized refuges in cooler upwelling zones offer hope for coral recovery. These findings inform adaptive management strategies to protect reef ecosystems.</w:t>
      </w:r>
    </w:p>
    <w:p>
      <w:pPr>
        <w:numPr>
          <w:ilvl w:val="0"/>
          <w:numId w:val="1003"/>
        </w:numPr>
        <w:pStyle w:val="Compact"/>
      </w:pPr>
      <w:r>
        <w:rPr>
          <w:bCs/>
          <w:b/>
        </w:rPr>
        <w:t xml:space="preserve">Plastic Pollution Mapping:</w:t>
      </w:r>
      <w:r>
        <w:t xml:space="preserve"> </w:t>
      </w:r>
      <w:r>
        <w:t xml:space="preserve">Microplastic concentrations in Brisbane’s coastal waters were found to correlate with stormwater discharge patterns. This has led to targeted interventions, such as improving urban drainage systems and promoting community-led clean-up initiatives.</w:t>
      </w:r>
    </w:p>
    <w:p>
      <w:pPr>
        <w:numPr>
          <w:ilvl w:val="0"/>
          <w:numId w:val="1003"/>
        </w:numPr>
        <w:pStyle w:val="Compact"/>
      </w:pPr>
      <w:r>
        <w:rPr>
          <w:bCs/>
          <w:b/>
        </w:rPr>
        <w:t xml:space="preserve">Sustainable Fisheries Practices:</w:t>
      </w:r>
      <w:r>
        <w:t xml:space="preserve"> </w:t>
      </w:r>
      <w:r>
        <w:t xml:space="preserve">Analysis of fish migration patterns has highlighted the need for seasonal fishing bans in certain zones to prevent overexploitation. Such measures align with Australia’s commitment to achieving the United Nations Sustainable Development Goal 14 (Life Below Water).</w:t>
      </w:r>
    </w:p>
    <w:p>
      <w:pPr>
        <w:pStyle w:val="FirstParagraph"/>
      </w:pPr>
      <w:r>
        <w:t xml:space="preserve">These results underscore the Oceanographer’s role as a bridge between scientific discovery and practical solutions, ensuring that Brisbane and its surrounding regions remain resilient in the face of environmental challenges.</w:t>
      </w:r>
    </w:p>
    <w:bookmarkEnd w:id="23"/>
    <w:bookmarkEnd w:id="24"/>
    <w:bookmarkStart w:id="26" w:name="discussion"/>
    <w:bookmarkStart w:id="25" w:name="discussion-and-implications"/>
    <w:p>
      <w:pPr>
        <w:pStyle w:val="Heading2"/>
      </w:pPr>
      <w:r>
        <w:t xml:space="preserve">Discussion and Implications</w:t>
      </w:r>
    </w:p>
    <w:p>
      <w:pPr>
        <w:pStyle w:val="FirstParagraph"/>
      </w:pPr>
      <w:r>
        <w:t xml:space="preserve">The work of an Oceanographer in Australia Brisbane is not only academically rigorous but also deeply intertwined with regional sustainability goals. The city’s location, adjacent to the Coral Sea and the Great Barrier Reef, places it at a unique intersection of natural beauty and environmental vulnerability. By analyzing oceanographic data, researchers can advise policymakers on critical issues such as:</w:t>
      </w:r>
    </w:p>
    <w:p>
      <w:pPr>
        <w:numPr>
          <w:ilvl w:val="0"/>
          <w:numId w:val="1004"/>
        </w:numPr>
        <w:pStyle w:val="Compact"/>
      </w:pPr>
      <w:r>
        <w:t xml:space="preserve">Coastal zoning laws to balance economic development with habitat preservation.</w:t>
      </w:r>
    </w:p>
    <w:p>
      <w:pPr>
        <w:numPr>
          <w:ilvl w:val="0"/>
          <w:numId w:val="1004"/>
        </w:numPr>
        <w:pStyle w:val="Compact"/>
      </w:pPr>
      <w:r>
        <w:t xml:space="preserve">Climate adaptation strategies for low-lying areas prone to flooding.</w:t>
      </w:r>
    </w:p>
    <w:p>
      <w:pPr>
        <w:numPr>
          <w:ilvl w:val="0"/>
          <w:numId w:val="1004"/>
        </w:numPr>
        <w:pStyle w:val="Compact"/>
      </w:pPr>
      <w:r>
        <w:t xml:space="preserve">Educational programs to raise public awareness about marine conservation in schools and community centers across Brisbane.</w:t>
      </w:r>
    </w:p>
    <w:p>
      <w:pPr>
        <w:pStyle w:val="FirstParagraph"/>
      </w:pPr>
      <w:r>
        <w:t xml:space="preserve">Moreover, the Oceanographer’s role extends beyond academia. They often engage in public outreach, collaborating with NGOs like the Sea Turtle Care Centre of Queensland and the Queensland Government’s Department of Environment and Science. This multidisciplinary approach ensures that scientific findings are translated into actionable plans for stakeholders ranging from fishers to urban planners.</w:t>
      </w:r>
    </w:p>
    <w:bookmarkEnd w:id="25"/>
    <w:bookmarkEnd w:id="26"/>
    <w:bookmarkStart w:id="27" w:name="conclusion"/>
    <w:p>
      <w:pPr>
        <w:pStyle w:val="Heading2"/>
      </w:pPr>
      <w:r>
        <w:t xml:space="preserve">Conclusion</w:t>
      </w:r>
    </w:p>
    <w:p>
      <w:pPr>
        <w:pStyle w:val="FirstParagraph"/>
      </w:pPr>
      <w:r>
        <w:t xml:space="preserve">The Oceanographer in Australia Brisbane plays a pivotal role in safeguarding the region’s marine ecosystems and supporting sustainable development. Through cutting-edge research, collaborative partnerships, and community engagement, they address pressing environmental challenges while contributing to global scientific knowledge. As climate change accelerates and coastal populations grow, the demand for skilled oceanographers will only increase. For students and professionals entering this field in Brisbane, the opportunities are vast—from working on coral reef restoration projects to developing AI-driven tools for marine monitoring. This abstract academic document underscores the importance of fostering a new generation of Oceanographers who are equipped to protect Australia’s unique marine heritage and ensure its resilience for future generations.</w:t>
      </w:r>
    </w:p>
    <w:bookmarkEnd w:id="27"/>
    <w:p>
      <w:pPr>
        <w:pStyle w:val="BodyText"/>
      </w:pPr>
      <w:r>
        <w:t xml:space="preserve">This document highlights the interdisciplinary nature of oceanography in Australia Brisbane, emphasizing its relevance to both local and global environmental priorities.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Australia Brisbane</dc:title>
  <dc:creator/>
  <dc:language>en</dc:language>
  <cp:keywords/>
  <dcterms:created xsi:type="dcterms:W3CDTF">2026-07-21T16:20:34Z</dcterms:created>
  <dcterms:modified xsi:type="dcterms:W3CDTF">2026-07-21T16:20:34Z</dcterms:modified>
</cp:coreProperties>
</file>

<file path=docProps/custom.xml><?xml version="1.0" encoding="utf-8"?>
<Properties xmlns="http://schemas.openxmlformats.org/officeDocument/2006/custom-properties" xmlns:vt="http://schemas.openxmlformats.org/officeDocument/2006/docPropsVTypes"/>
</file>