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86beec5ca662d26883c3781289de87cdd13d67"/>
    <w:p>
      <w:pPr>
        <w:pStyle w:val="Heading1"/>
      </w:pPr>
      <w:r>
        <w:t xml:space="preserve">Abstract Academic: The Role of the Oceanographer in Canada Montreal</w:t>
      </w:r>
    </w:p>
    <w:p>
      <w:pPr>
        <w:pStyle w:val="FirstParagraph"/>
      </w:pPr>
      <w:r>
        <w:rPr>
          <w:bCs/>
          <w:b/>
        </w:rPr>
        <w:t xml:space="preserve">Abstract Academic:</w:t>
      </w:r>
      <w:r>
        <w:t xml:space="preserve"> </w:t>
      </w:r>
      <w:r>
        <w:t xml:space="preserve">This academic document explores the critical role of oceanographers in Canada Montreal, emphasizing their contributions to environmental sustainability, climate change research, and marine resource management. As a hub for scientific innovation and ecological diversity, Montreal provides a unique context for oceanographic studies due to its proximity to the St. Lawrence River system and the Gulf of St. Lawrence. The document analyzes the interdisciplinary methodologies employed by oceanographers in Montreal, their engagement with local communities, and their alignment with global environmental goals such as those outlined in the United Nations Sustainable Development Goals (SDGs). By examining case studies, technological advancements, and policy influences specific to Canada Montreal, this abstract underscores the importance of oceanographic research in addressing regional and transboundary environmental challenges.</w:t>
      </w:r>
    </w:p>
    <w:p>
      <w:pPr>
        <w:pStyle w:val="BodyText"/>
      </w:pPr>
      <w:r>
        <w:rPr>
          <w:bCs/>
          <w:b/>
        </w:rPr>
        <w:t xml:space="preserve">Keywords:</w:t>
      </w:r>
      <w:r>
        <w:t xml:space="preserve"> </w:t>
      </w:r>
      <w:r>
        <w:t xml:space="preserve">Oceanographer, Canada Montreal, Environmental Sustainability, Climate Change Research, Marine Ecology</w:t>
      </w:r>
    </w:p>
    <w:bookmarkStart w:id="20" w:name="X48d3b350368f7d0221dcb116587369d0f8aeebc"/>
    <w:p>
      <w:pPr>
        <w:pStyle w:val="Heading2"/>
      </w:pPr>
      <w:r>
        <w:t xml:space="preserve">The Significance of Oceanography in Canada Montreal</w:t>
      </w:r>
    </w:p>
    <w:p>
      <w:pPr>
        <w:pStyle w:val="FirstParagraph"/>
      </w:pPr>
      <w:r>
        <w:t xml:space="preserve">Oceanographers in Canada Montreal operate within a dynamic geographical and ecological framework shaped by the convergence of freshwater systems and marine environments. The city’s strategic location along the St. Lawrence River—a vital corridor for both biodiversity and human activity—positions it as a focal point for studying interactions between terrestrial, freshwater, and oceanic ecosystems. Oceanographers in this region are uniquely tasked with addressing challenges such as eutrophication in the river system, microplastic pollution in coastal waters, and the impacts of climate change on marine species like Atlantic salmon and beluga whales. These issues demand interdisciplinary approaches that integrate physical oceanography (e.g., studying currents and temperature gradients), chemical oceanography (analyzing water quality parameters), and biological oceanography (monitoring marine biodiversity).</w:t>
      </w:r>
    </w:p>
    <w:p>
      <w:pPr>
        <w:pStyle w:val="BodyText"/>
      </w:pPr>
      <w:r>
        <w:t xml:space="preserve">Canada Montreal’s proximity to the Gulf of St. Lawrence further amplifies the relevance of oceanographic research. This semi-enclosed sea is a critical habitat for over 1,200 marine species and serves as a key component of Canada’s maritime economy, supporting fisheries, shipping, and tourism. However, it faces escalating threats from rising sea temperatures, acidification, and habitat degradation. Oceanographers in Montreal are at the forefront of investigating these phenomena through long-term monitoring programs such as the St. Lawrence Action Plan (SLAP), which involves collaborative efforts between academic institutions like McGill University’s Department of Earth and Planetary Sciences, research organizations such as the Maurice Lamontagne Institute, and governmental bodies like Fisheries and Oceans Canada (DFO).</w:t>
      </w:r>
    </w:p>
    <w:bookmarkEnd w:id="20"/>
    <w:bookmarkStart w:id="21" w:name="X86ee02ee1dc52cc4f38fcee6bacc431b807f919"/>
    <w:p>
      <w:pPr>
        <w:pStyle w:val="Heading2"/>
      </w:pPr>
      <w:r>
        <w:t xml:space="preserve">Methodologies in Oceanographic Research: A Montreal Perspective</w:t>
      </w:r>
    </w:p>
    <w:p>
      <w:pPr>
        <w:pStyle w:val="FirstParagraph"/>
      </w:pPr>
      <w:r>
        <w:t xml:space="preserve">The methodologies employed by oceanographers in Canada Montreal reflect a blend of traditional fieldwork and cutting-edge technological innovations. Remote sensing technologies, including satellite imagery and LiDAR, enable researchers to track large-scale environmental changes such as algal blooms or coastal erosion along the St. Lawrence estuary. Autonomous underwater vehicles (AUVs) and gliders are increasingly used to collect high-resolution data on water column properties, while molecular techniques like environmental DNA (eDNA) analysis allow for non-invasive biodiversity assessments in freshwater and marine habitats.</w:t>
      </w:r>
    </w:p>
    <w:p>
      <w:pPr>
        <w:pStyle w:val="BodyText"/>
      </w:pPr>
      <w:r>
        <w:t xml:space="preserve">Moreover, Montreal’s academic institutions have pioneered interdisciplinary research frameworks that link oceanography with social sciences. For instance, studies on the socio-economic impacts of declining fish stocks in the Gulf of St. Lawrence involve collaborations between oceanographers, economists, and Indigenous communities to develop adaptive management strategies. This holistic approach is crucial for addressing complex challenges such as overfishing and habitat loss while ensuring equitable solutions that respect both ecological and human needs.</w:t>
      </w:r>
    </w:p>
    <w:p>
      <w:pPr>
        <w:pStyle w:val="BodyText"/>
      </w:pPr>
      <w:r>
        <w:t xml:space="preserve">Another notable methodology is the integration of citizen science initiatives into oceanographic research. Projects like “St. Lawrence Watch” engage local communities in monitoring water quality, reporting marine debris, and contributing to real-time data collection efforts. This participatory model not only enhances the scope of research but also fosters public awareness and stewardship of marine environments in Canada Montreal.</w:t>
      </w:r>
    </w:p>
    <w:bookmarkEnd w:id="21"/>
    <w:bookmarkStart w:id="22" w:name="X713ed232d7d04de84296c79fa0774bff14f1b80"/>
    <w:p>
      <w:pPr>
        <w:pStyle w:val="Heading2"/>
      </w:pPr>
      <w:r>
        <w:t xml:space="preserve">Key Findings and Contributions to Environmental Policy</w:t>
      </w:r>
    </w:p>
    <w:p>
      <w:pPr>
        <w:pStyle w:val="FirstParagraph"/>
      </w:pPr>
      <w:r>
        <w:t xml:space="preserve">The work of oceanographers in Canada Montreal has yielded significant insights that inform both local and national environmental policies. For example, research on hypoxia (low oxygen levels) in the St. Lawrence River has led to stricter regulations on agricultural runoff and wastewater treatment processes. Similarly, studies on microplastic pollution have prompted municipal initiatives to ban single-use plastics and promote biodegradable alternatives in coastal regions of Quebec.</w:t>
      </w:r>
    </w:p>
    <w:p>
      <w:pPr>
        <w:pStyle w:val="BodyText"/>
      </w:pPr>
      <w:r>
        <w:t xml:space="preserve">One of the most impactful contributions has been the documentation of climate change effects on marine species. Long-term datasets collected by Montreal-based oceanographers reveal that beluga whale populations in the St. Lawrence estuary are experiencing shifts in migration patterns and reproductive success due to warming waters and increased noise pollution from shipping traffic. These findings have directly influenced conservation strategies, including the designation of protected areas and the implementation of quieter ship propulsion technologies.</w:t>
      </w:r>
    </w:p>
    <w:p>
      <w:pPr>
        <w:pStyle w:val="BodyText"/>
      </w:pPr>
      <w:r>
        <w:t xml:space="preserve">Additionally, oceanographers have played a pivotal role in advancing Indigenous knowledge systems within environmental science. Collaborative projects with First Nations communities along the St. Lawrence River—such as those led by the Kahnawake Mohawk Territory—have integrated traditional ecological knowledge (TEK) with modern scientific methodologies to restore degraded habitats and manage fisheries sustainably. This approach aligns with Canada’s commitment to reconciliation and Indigenous-led conservation efforts.</w:t>
      </w:r>
    </w:p>
    <w:bookmarkEnd w:id="22"/>
    <w:bookmarkStart w:id="23" w:name="X9ef49c1ff9425c0b476b143989823be659ab5db"/>
    <w:p>
      <w:pPr>
        <w:pStyle w:val="Heading2"/>
      </w:pPr>
      <w:r>
        <w:t xml:space="preserve">Challenges and Future Directions for Oceanographers in Canada Montreal</w:t>
      </w:r>
    </w:p>
    <w:p>
      <w:pPr>
        <w:pStyle w:val="FirstParagraph"/>
      </w:pPr>
      <w:r>
        <w:t xml:space="preserve">Despite their contributions, oceanographers in Canada Montreal face several challenges, including limited funding for long-term monitoring programs, the need for greater public engagement in marine conservation, and the complexities of balancing economic development with environmental protection. Climate change mitigation strategies such as carbon sequestration in marine ecosystems require further investigation, particularly given the unique hydrological conditions of the St. Lawrence River system.</w:t>
      </w:r>
    </w:p>
    <w:p>
      <w:pPr>
        <w:pStyle w:val="BodyText"/>
      </w:pPr>
      <w:r>
        <w:t xml:space="preserve">Future research should prioritize enhancing predictive models for extreme weather events (e.g., storm surges) that threaten coastal communities and developing bioremediation techniques to address pollution hotspots. Expanding international collaborations with oceanographic institutions in Europe and North America could also provide valuable insights into global trends while strengthening Montreal’s position as a leader in marine science.</w:t>
      </w:r>
    </w:p>
    <w:bookmarkEnd w:id="23"/>
    <w:bookmarkStart w:id="24" w:name="conclusion"/>
    <w:p>
      <w:pPr>
        <w:pStyle w:val="Heading2"/>
      </w:pPr>
      <w:r>
        <w:t xml:space="preserve">Conclusion</w:t>
      </w:r>
    </w:p>
    <w:p>
      <w:pPr>
        <w:pStyle w:val="FirstParagraph"/>
      </w:pPr>
      <w:r>
        <w:t xml:space="preserve">In conclusion, the role of the oceanographer in Canada Montreal is indispensable to addressing contemporary environmental challenges and safeguarding the region’s ecological heritage. Through innovative research, interdisciplinary collaboration, and community engagement, oceanographers in this region are shaping policies that align with global sustainability targets while ensuring local resilience. As climate change continues to reshape marine ecosystems, the work of these scientists will remain pivotal in fostering a harmonious coexistence between human activity and the natural world in Canada Montreal.</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2026-07-21T06:23:44Z</dcterms:created>
  <dcterms:modified xsi:type="dcterms:W3CDTF">2026-07-21T06:23:44Z</dcterms:modified>
</cp:coreProperties>
</file>

<file path=docProps/custom.xml><?xml version="1.0" encoding="utf-8"?>
<Properties xmlns="http://schemas.openxmlformats.org/officeDocument/2006/custom-properties" xmlns:vt="http://schemas.openxmlformats.org/officeDocument/2006/docPropsVTypes"/>
</file>