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Oceanographer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6" w:name="X66e9e5d59ddfe0e8770eb1da2a96a7c606d3ed8"/>
    <w:p>
      <w:pPr>
        <w:pStyle w:val="Heading1"/>
      </w:pPr>
      <w:r>
        <w:t xml:space="preserve">Abstract Academic Document on the Role of Oceanographer in Colombia, Medellín</w:t>
      </w:r>
    </w:p>
    <w:p>
      <w:pPr>
        <w:pStyle w:val="FirstParagraph"/>
      </w:pPr>
      <w:r>
        <w:rPr>
          <w:bCs/>
          <w:b/>
        </w:rPr>
        <w:t xml:space="preserve">Author:</w:t>
      </w:r>
      <w:r>
        <w:t xml:space="preserve"> </w:t>
      </w:r>
      <w:r>
        <w:t xml:space="preserve">[Your Name], Department of Marine Sciences, Universidad Nacional de Colombia, Medellín Campus</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The role of an oceanographer in the context of Colombia’s Medellín presents a unique interdisciplinary challenge, blending marine science with the socio-ecological dynamics of a rapidly urbanizing, non-coastal region. While Medellín is not traditionally associated with coastal or marine environments, its proximity to critical watersheds—such as the Río Cauca and Río Medellín—and its position within Colombia’s diverse biomes make it a strategic hub for oceanographic research that extends beyond traditional marine ecosystems. This document explores the academic and practical significance of oceanography in Medellín, emphasizing how this discipline contributes to environmental sustainability, climate resilience, and regional development in a city characterized by its complex topography and urban expansion. By examining the intersection of oceanographic principles with local challenges such as water resource management, pollution monitoring, and climate change adaptation strategies, this abstract underscores the vital role of oceanographers in shaping Colombia’s ecological future through applied science and academic innovation.</w:t>
      </w:r>
    </w:p>
    <w:bookmarkEnd w:id="20"/>
    <w:bookmarkStart w:id="21" w:name="Xc97e339e130439f67b534a72ee671733aa79c33"/>
    <w:p>
      <w:pPr>
        <w:pStyle w:val="Heading2"/>
      </w:pPr>
      <w:r>
        <w:t xml:space="preserve">1. Introduction to Oceanography in Colombia Medellín</w:t>
      </w:r>
    </w:p>
    <w:p>
      <w:pPr>
        <w:pStyle w:val="FirstParagraph"/>
      </w:pPr>
      <w:r>
        <w:t xml:space="preserve">The field of oceanography, traditionally focused on marine environments, has evolved to encompass broader hydrological, ecological, and climatological systems. In Medellín, a city located in the Andean region of Colombia at an elevation of over 1,300 meters above sea level and surrounded by the Aburrá Valley’s mountainous terrain, oceanographers face distinct challenges that require adapting their methodologies to terrestrial and freshwater ecosystems. This academic document highlights how oceanographic principles are applied to study rivers, lakes, and groundwater systems in Medellín while addressing pressing issues such as pollution from urban runoff, deforestation impacts on watersheds, and the effects of climate change on regional water cycles.</w:t>
      </w:r>
    </w:p>
    <w:p>
      <w:pPr>
        <w:pStyle w:val="BodyText"/>
      </w:pPr>
      <w:r>
        <w:t xml:space="preserve">Colombia’s diverse geography—ranging from coastal mangroves to high-altitude paramos—demands a multidisciplinary approach to environmental research. Medellín, as a major academic and economic center in Colombia, has become a focal point for integrating oceanographic studies with regional development strategies. The Universidad Nacional de Colombia (UNAL) and other institutions in the city have established programs that combine marine science with hydrology, geology, and environmental engineering to address local challenges. This synergy underscores the importance of oceanographers not only as researchers but also as advisors to policymakers and community stakeholders.</w:t>
      </w:r>
    </w:p>
    <w:bookmarkEnd w:id="21"/>
    <w:bookmarkStart w:id="22" w:name="Xda7b58a41f5b9faf7caf57a4badd0431d257782"/>
    <w:p>
      <w:pPr>
        <w:pStyle w:val="Heading2"/>
      </w:pPr>
      <w:r>
        <w:t xml:space="preserve">2. The Academic Landscape for Oceanographers in Medellín</w:t>
      </w:r>
    </w:p>
    <w:p>
      <w:pPr>
        <w:pStyle w:val="FirstParagraph"/>
      </w:pPr>
      <w:r>
        <w:t xml:space="preserve">Colombia Medellín offers a fertile ground for oceanographic research due to its access to academic institutions with strong environmental science programs. For instance, the Faculty of Engineering at Universidad EAFIT and the Institute of Marine Sciences at UNAL have pioneered initiatives that apply oceanographic techniques to study freshwater systems, soil erosion, and biodiversity conservation in the Aburrá Valley. These programs emphasize fieldwork, data analysis, and collaboration with international research networks to ensure relevance to global climate goals while addressing local ecological needs.</w:t>
      </w:r>
    </w:p>
    <w:p>
      <w:pPr>
        <w:pStyle w:val="BodyText"/>
      </w:pPr>
      <w:r>
        <w:t xml:space="preserve">The academic training of oceanographers in Medellín is characterized by its interdisciplinary nature. Students often engage in coursework that spans marine biology, meteorology, remote sensing, and environmental policy. This holistic approach equips graduates to tackle issues such as water quality monitoring in the Río Medellín or assessing the impact of urbanization on local aquifers. Additionally, partnerships with organizations like the Colombian Institute of Hydrology (IDEAM) provide opportunities for oceanographers to contribute to national climate monitoring and disaster risk reduction efforts.</w:t>
      </w:r>
    </w:p>
    <w:bookmarkEnd w:id="22"/>
    <w:bookmarkStart w:id="23" w:name="X9bded3cd70aa71b3d32fe67f7d4f58c193458c7"/>
    <w:p>
      <w:pPr>
        <w:pStyle w:val="Heading2"/>
      </w:pPr>
      <w:r>
        <w:t xml:space="preserve">3. Key Research Areas for Oceanographers in Medellín</w:t>
      </w:r>
    </w:p>
    <w:p>
      <w:pPr>
        <w:pStyle w:val="FirstParagraph"/>
      </w:pPr>
      <w:r>
        <w:t xml:space="preserve">Several research domains define the work of oceanographers in Colombia Medellín. These include:</w:t>
      </w:r>
    </w:p>
    <w:p>
      <w:pPr>
        <w:numPr>
          <w:ilvl w:val="0"/>
          <w:numId w:val="1001"/>
        </w:numPr>
        <w:pStyle w:val="Compact"/>
      </w:pPr>
      <w:r>
        <w:rPr>
          <w:bCs/>
          <w:b/>
        </w:rPr>
        <w:t xml:space="preserve">Hydrological Modeling:</w:t>
      </w:r>
      <w:r>
        <w:t xml:space="preserve"> </w:t>
      </w:r>
      <w:r>
        <w:t xml:space="preserve">Developing predictive models to understand how rainfall patterns, deforestation, and urban infrastructure affect river discharge and flood risks in the Aburrá Valley.</w:t>
      </w:r>
    </w:p>
    <w:p>
      <w:pPr>
        <w:numPr>
          <w:ilvl w:val="0"/>
          <w:numId w:val="1001"/>
        </w:numPr>
        <w:pStyle w:val="Compact"/>
      </w:pPr>
      <w:r>
        <w:rPr>
          <w:bCs/>
          <w:b/>
        </w:rPr>
        <w:t xml:space="preserve">Water Quality Assessment:</w:t>
      </w:r>
      <w:r>
        <w:t xml:space="preserve"> </w:t>
      </w:r>
      <w:r>
        <w:t xml:space="preserve">Analyzing pollutants such as heavy metals and microplastics in Medellín’s rivers to inform public health policies.</w:t>
      </w:r>
    </w:p>
    <w:p>
      <w:pPr>
        <w:numPr>
          <w:ilvl w:val="0"/>
          <w:numId w:val="1001"/>
        </w:numPr>
        <w:pStyle w:val="Compact"/>
      </w:pPr>
      <w:r>
        <w:rPr>
          <w:bCs/>
          <w:b/>
        </w:rPr>
        <w:t xml:space="preserve">Climate Change Adaptation:</w:t>
      </w:r>
      <w:r>
        <w:t xml:space="preserve"> </w:t>
      </w:r>
      <w:r>
        <w:t xml:space="preserve">Studying the effects of warming temperatures on high-altitude ecosystems and proposing mitigation strategies for vulnerable communities.</w:t>
      </w:r>
    </w:p>
    <w:p>
      <w:pPr>
        <w:numPr>
          <w:ilvl w:val="0"/>
          <w:numId w:val="1001"/>
        </w:numPr>
        <w:pStyle w:val="Compact"/>
      </w:pPr>
      <w:r>
        <w:rPr>
          <w:bCs/>
          <w:b/>
        </w:rPr>
        <w:t xml:space="preserve">Biodiversity Conservation:</w:t>
      </w:r>
      <w:r>
        <w:t xml:space="preserve"> </w:t>
      </w:r>
      <w:r>
        <w:t xml:space="preserve">Investigating the ecological connectivity between Medellín’s freshwater systems and coastal regions to preserve migratory species and genetic diversity.</w:t>
      </w:r>
    </w:p>
    <w:p>
      <w:pPr>
        <w:pStyle w:val="FirstParagraph"/>
      </w:pPr>
      <w:r>
        <w:t xml:space="preserve">These research areas highlight how oceanographers in Medellín are not confined to marine environments but instead contribute to a broader understanding of environmental systems that influence both urban and rural populations. Their work is critical for ensuring sustainable resource management in a region facing rapid industrialization and population growth.</w:t>
      </w:r>
    </w:p>
    <w:bookmarkEnd w:id="23"/>
    <w:bookmarkStart w:id="24" w:name="X9703826c49adfe31d2613f7bd6527c37ee949fe"/>
    <w:p>
      <w:pPr>
        <w:pStyle w:val="Heading2"/>
      </w:pPr>
      <w:r>
        <w:t xml:space="preserve">4. Challenges and Opportunities for Oceanographers in Colombia Medellín</w:t>
      </w:r>
    </w:p>
    <w:p>
      <w:pPr>
        <w:pStyle w:val="FirstParagraph"/>
      </w:pPr>
      <w:r>
        <w:t xml:space="preserve">Despite the growing importance of oceanography in Medellín, practitioners face unique challenges, including limited access to marine data collection tools due to the city’s inland location and the need to secure funding for interdisciplinary projects. Additionally, there is a gap between academic research and policy implementation, requiring oceanographers to act as intermediaries between scientific findings and actionable solutions.</w:t>
      </w:r>
    </w:p>
    <w:p>
      <w:pPr>
        <w:pStyle w:val="BodyText"/>
      </w:pPr>
      <w:r>
        <w:t xml:space="preserve">However, these challenges are accompanied by significant opportunities. Medellín’s commitment to becoming a “green city” through initiatives like the Metrocable system and urban reforestation projects creates demand for oceanographic expertise in sustainable urban planning. Furthermore, the city’s strategic position as a gateway between Colombia’s Andean regions and coastal areas positions it as a hub for transboundary environmental research, particularly in addressing shared water resources with neighboring countries.</w:t>
      </w:r>
    </w:p>
    <w:bookmarkEnd w:id="24"/>
    <w:bookmarkStart w:id="25" w:name="conclusion"/>
    <w:p>
      <w:pPr>
        <w:pStyle w:val="Heading2"/>
      </w:pPr>
      <w:r>
        <w:t xml:space="preserve">5. Conclusion</w:t>
      </w:r>
    </w:p>
    <w:p>
      <w:pPr>
        <w:pStyle w:val="FirstParagraph"/>
      </w:pPr>
      <w:r>
        <w:t xml:space="preserve">The role of an oceanographer in Colombia Medellín exemplifies the adaptability and relevance of marine science in non-traditional contexts. By integrating hydrological, ecological, and climatological research with regional development goals, oceanographers in this city are pivotal to addressing environmental challenges that affect millions of people. As Colombia continues to prioritize sustainability and climate resilience, the academic contributions of oceanographers in Medellín will remain indispensable to shaping a future where science and ecology drive progress.</w:t>
      </w:r>
    </w:p>
    <w:p>
      <w:pPr>
        <w:pStyle w:val="BodyText"/>
      </w:pPr>
      <w:r>
        <w:t xml:space="preserve">This document underscores the necessity of strengthening academic programs, fostering interdisciplinary collaboration, and expanding public awareness about oceanographic research in non-coastal regions. By doing so, Colombia Medellín can emerge as a model for how marine science can contribute to global environmental stewardship while addressing local needs with innovation and rigor.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Oceanographer in Colombia Medellín</dc:title>
  <dc:creator/>
  <dc:language>en</dc:language>
  <cp:keywords/>
  <dcterms:created xsi:type="dcterms:W3CDTF">2026-07-23T14:27:14Z</dcterms:created>
  <dcterms:modified xsi:type="dcterms:W3CDTF">2026-07-23T14:27:14Z</dcterms:modified>
</cp:coreProperties>
</file>

<file path=docProps/custom.xml><?xml version="1.0" encoding="utf-8"?>
<Properties xmlns="http://schemas.openxmlformats.org/officeDocument/2006/custom-properties" xmlns:vt="http://schemas.openxmlformats.org/officeDocument/2006/docPropsVTypes"/>
</file>