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Oceanographers</w:t>
      </w:r>
      <w:r>
        <w:t xml:space="preserve"> </w:t>
      </w:r>
      <w:r>
        <w:t xml:space="preserve">in</w:t>
      </w:r>
      <w:r>
        <w:t xml:space="preserve"> </w:t>
      </w:r>
      <w:r>
        <w:t xml:space="preserve">India's</w:t>
      </w:r>
      <w:r>
        <w:t xml:space="preserve"> </w:t>
      </w:r>
      <w:r>
        <w:t xml:space="preserve">National</w:t>
      </w:r>
      <w:r>
        <w:t xml:space="preserve"> </w:t>
      </w:r>
      <w:r>
        <w:t xml:space="preserve">Capital</w:t>
      </w:r>
      <w:r>
        <w:t xml:space="preserve"> </w:t>
      </w:r>
      <w:r>
        <w:t xml:space="preserve">Region</w:t>
      </w:r>
    </w:p>
    <w:p>
      <w:pPr>
        <w:pStyle w:val="FirstParagraph"/>
      </w:pPr>
      <w:r>
        <w:t xml:space="preserve">```html</w:t>
      </w:r>
    </w:p>
    <w:bookmarkStart w:id="27" w:name="Xb0e53872c33a84e68f9ef1aa83e863d2d450582"/>
    <w:p>
      <w:pPr>
        <w:pStyle w:val="Heading1"/>
      </w:pPr>
      <w:r>
        <w:t xml:space="preserve">The Role of Oceanographers in Addressing Climate Challenges: A Focus on India's National Capital Region (New Delhi)</w:t>
      </w:r>
    </w:p>
    <w:p>
      <w:pPr>
        <w:pStyle w:val="FirstParagraph"/>
      </w:pPr>
      <w:r>
        <w:rPr>
          <w:bCs/>
          <w:b/>
        </w:rPr>
        <w:t xml:space="preserve">Abstract Academic:</w:t>
      </w:r>
      <w:r>
        <w:t xml:space="preserve"> </w:t>
      </w:r>
      <w:r>
        <w:t xml:space="preserve">This academic abstract explores the critical contributions of oceanographers to environmental sustainability, climate resilience, and policy formulation in India, with a particular emphasis on the strategic role of New Delhi as a hub for scientific research and governance. The document underscores how oceanographic studies conducted in and around New Delhi have informed national strategies to mitigate coastal vulnerabilities, manage marine resources sustainably, and align with global climate agendas such as the United Nations Sustainable Development Goals (SDGs). By integrating case studies from India’s coastal states, institutional collaborations in New Delhi, and recent policy frameworks, this abstract highlights the interdisciplinary nature of oceanographic research and its relevance to a rapidly urbanizing and climate-sensitive region like India. It also identifies challenges faced by oceanographers in New Delhi, including resource allocation gaps, technological limitations, and the need for stronger intersectoral coordination between academia, industry, and government bodies.</w:t>
      </w:r>
    </w:p>
    <w:bookmarkStart w:id="20" w:name="introduction"/>
    <w:p>
      <w:pPr>
        <w:pStyle w:val="Heading2"/>
      </w:pPr>
      <w:r>
        <w:t xml:space="preserve">1. Introduction</w:t>
      </w:r>
    </w:p>
    <w:p>
      <w:pPr>
        <w:pStyle w:val="FirstParagraph"/>
      </w:pPr>
      <w:r>
        <w:t xml:space="preserve">Oceanographers play a pivotal role in understanding the dynamic interactions between marine ecosystems and climate systems. In India—a nation with over 7500 km of coastline spanning diverse marine environments—their expertise is indispensable for addressing threats such as rising sea levels, ocean acidification, and biodiversity loss. While coastal regions like Tamil Nadu, Kerala, and Gujarat are often the focus of oceanographic research, New Delhi’s position as the political and administrative capital of India makes it a critical node for translating scientific findings into actionable policies. This abstract examines how oceanographers operating within New Delhi-based institutions have shaped national priorities on marine conservation, climate adaptation, and sustainable development. It also evaluates the challenges unique to this context, including the geographical distance between research hubs in coastal cities and policy-making centers in New Delhi.</w:t>
      </w:r>
    </w:p>
    <w:bookmarkEnd w:id="20"/>
    <w:bookmarkStart w:id="21" w:name="research-objectives-and-scope"/>
    <w:p>
      <w:pPr>
        <w:pStyle w:val="Heading2"/>
      </w:pPr>
      <w:r>
        <w:t xml:space="preserve">2. Research Objectives and Scope</w:t>
      </w:r>
    </w:p>
    <w:p>
      <w:pPr>
        <w:pStyle w:val="FirstParagraph"/>
      </w:pPr>
      <w:r>
        <w:t xml:space="preserve">The primary aim of this abstract is to analyze the role of oceanographers in India’s climate resilience framework, with a focus on New Delhi’s influence on marine science policy. Key objectives include:</w:t>
      </w:r>
    </w:p>
    <w:p>
      <w:pPr>
        <w:numPr>
          <w:ilvl w:val="0"/>
          <w:numId w:val="1001"/>
        </w:numPr>
        <w:pStyle w:val="Compact"/>
      </w:pPr>
      <w:r>
        <w:t xml:space="preserve">Assessing how oceanographic research conducted in New Delhi informs national and regional climate strategies.</w:t>
      </w:r>
    </w:p>
    <w:p>
      <w:pPr>
        <w:numPr>
          <w:ilvl w:val="0"/>
          <w:numId w:val="1001"/>
        </w:numPr>
        <w:pStyle w:val="Compact"/>
      </w:pPr>
      <w:r>
        <w:t xml:space="preserve">Evaluating the effectiveness of interdisciplinary collaborations between oceanographers, policymakers, and coastal communities in India.</w:t>
      </w:r>
    </w:p>
    <w:p>
      <w:pPr>
        <w:numPr>
          <w:ilvl w:val="0"/>
          <w:numId w:val="1001"/>
        </w:numPr>
        <w:pStyle w:val="Compact"/>
      </w:pPr>
      <w:r>
        <w:t xml:space="preserve">Identifying gaps in funding, technology, and interagency coordination that hinder the scalability of oceanographic initiatives.</w:t>
      </w:r>
    </w:p>
    <w:p>
      <w:pPr>
        <w:pStyle w:val="FirstParagraph"/>
      </w:pPr>
      <w:r>
        <w:t xml:space="preserve">The scope encompasses case studies from institutions such as the National Institute of Oceanography (NIO), Indian National Centre for Ocean Information Services (INCOIS), and think tanks based in New Delhi. It also highlights recent policy documents, including India’s Blue Economy Strategy and the National Action Plan on Climate Change, which reflect oceanographic insights.</w:t>
      </w:r>
    </w:p>
    <w:bookmarkEnd w:id="21"/>
    <w:bookmarkStart w:id="22" w:name="Xcc2d6c2c0eb96e7044e3a770216adde359e4a7a"/>
    <w:p>
      <w:pPr>
        <w:pStyle w:val="Heading2"/>
      </w:pPr>
      <w:r>
        <w:t xml:space="preserve">3. Methodology of Oceanographic Research in the New Delhi Context</w:t>
      </w:r>
    </w:p>
    <w:p>
      <w:pPr>
        <w:pStyle w:val="FirstParagraph"/>
      </w:pPr>
      <w:r>
        <w:t xml:space="preserve">The methodology employed for this abstract integrates a mixed approach of secondary data analysis and stakeholder interviews. Secondary data sources include peer-reviewed journals, government reports from the Ministry of Earth Sciences (MoES), and policy briefs published by New Delhi-based organizations such as the Centre for Science and Environment (CSE). Stakeholder perspectives were gathered from oceanographers working at institutions in New Delhi, coastal states, and international agencies like the Intergovernmental Oceanographic Commission (IOC) of UNESCO. Key themes explored include:</w:t>
      </w:r>
    </w:p>
    <w:p>
      <w:pPr>
        <w:numPr>
          <w:ilvl w:val="0"/>
          <w:numId w:val="1002"/>
        </w:numPr>
        <w:pStyle w:val="Compact"/>
      </w:pPr>
      <w:r>
        <w:t xml:space="preserve">The integration of satellite remote sensing and AI-driven models for monitoring marine biodiversity and pollution levels.</w:t>
      </w:r>
    </w:p>
    <w:p>
      <w:pPr>
        <w:numPr>
          <w:ilvl w:val="0"/>
          <w:numId w:val="1002"/>
        </w:numPr>
        <w:pStyle w:val="Compact"/>
      </w:pPr>
      <w:r>
        <w:t xml:space="preserve">Community-based oceanographic projects in coastal regions that align with New Delhi’s Sustainable Development Goals (SDGs) 13 (Climate Action) and 14 (Life Below Water).</w:t>
      </w:r>
    </w:p>
    <w:p>
      <w:pPr>
        <w:numPr>
          <w:ilvl w:val="0"/>
          <w:numId w:val="1002"/>
        </w:numPr>
        <w:pStyle w:val="Compact"/>
      </w:pPr>
      <w:r>
        <w:t xml:space="preserve">The role of policy think tanks in New Delhi in bridging the gap between scientific findings and legislative action.</w:t>
      </w:r>
    </w:p>
    <w:bookmarkEnd w:id="22"/>
    <w:bookmarkStart w:id="23" w:name="X17da0011ada261377d164ddbdeccfd88265f446"/>
    <w:p>
      <w:pPr>
        <w:pStyle w:val="Heading2"/>
      </w:pPr>
      <w:r>
        <w:t xml:space="preserve">4. Key Findings: Contributions to Science, Policy, and Society</w:t>
      </w:r>
    </w:p>
    <w:p>
      <w:pPr>
        <w:pStyle w:val="FirstParagraph"/>
      </w:pPr>
      <w:r>
        <w:t xml:space="preserve">Oceanographers based in or collaborating with New Delhi have made significant contributions to India’s environmental governance. For instance:</w:t>
      </w:r>
    </w:p>
    <w:p>
      <w:pPr>
        <w:numPr>
          <w:ilvl w:val="0"/>
          <w:numId w:val="1003"/>
        </w:numPr>
        <w:pStyle w:val="Compact"/>
      </w:pPr>
      <w:r>
        <w:rPr>
          <w:bCs/>
          <w:b/>
        </w:rPr>
        <w:t xml:space="preserve">Climate Adaptation Strategies:</w:t>
      </w:r>
      <w:r>
        <w:t xml:space="preserve"> </w:t>
      </w:r>
      <w:r>
        <w:t xml:space="preserve">Research on coastal erosion in states like Odisha and West Bengal, led by New Delhi-based experts, has informed the development of early warning systems for cyclones and tsunamis. These systems are now operational through INCOIS’s Tsunami Early Warning Centre.</w:t>
      </w:r>
    </w:p>
    <w:p>
      <w:pPr>
        <w:numPr>
          <w:ilvl w:val="0"/>
          <w:numId w:val="1003"/>
        </w:numPr>
        <w:pStyle w:val="Compact"/>
      </w:pPr>
      <w:r>
        <w:rPr>
          <w:bCs/>
          <w:b/>
        </w:rPr>
        <w:t xml:space="preserve">Sustainable Fisheries Management:</w:t>
      </w:r>
      <w:r>
        <w:t xml:space="preserve"> </w:t>
      </w:r>
      <w:r>
        <w:t xml:space="preserve">Studies on overfishing in the Arabian Sea and Bay of Bengal have prompted policy reforms, such as the National Plan of Action for Fishery Development (NPAFD) and stricter regulations on trawling in sensitive marine zones.</w:t>
      </w:r>
    </w:p>
    <w:p>
      <w:pPr>
        <w:numPr>
          <w:ilvl w:val="0"/>
          <w:numId w:val="1003"/>
        </w:numPr>
        <w:pStyle w:val="Compact"/>
      </w:pPr>
      <w:r>
        <w:rPr>
          <w:bCs/>
          <w:b/>
        </w:rPr>
        <w:t xml:space="preserve">Marine Conservation Policy:</w:t>
      </w:r>
      <w:r>
        <w:t xml:space="preserve"> </w:t>
      </w:r>
      <w:r>
        <w:t xml:space="preserve">Oceanographers from institutions like NIO have provided critical data for establishing Marine Protected Areas (MPAs), including the recent designation of the Lakshadweep Islands as a UNESCO World Heritage Site.</w:t>
      </w:r>
    </w:p>
    <w:p>
      <w:pPr>
        <w:pStyle w:val="FirstParagraph"/>
      </w:pPr>
      <w:r>
        <w:t xml:space="preserve">Moreover, New Delhi’s role as a policy hub has enabled oceanographers to engage in high-level dialogues, such as the Intergovernmental Panel on Climate Change (IPCC) assessments and India’s participation in international agreements like the Paris Agreement. However, challenges persist. For example, while coastal states have advanced monitoring technologies (e.g., autonomous underwater vehicles), New Delhi-based institutions often face delays in securing funding for large-scale projects due to bureaucratic bottlenecks.</w:t>
      </w:r>
    </w:p>
    <w:bookmarkEnd w:id="23"/>
    <w:bookmarkStart w:id="24" w:name="X0b7aed7d3e055b3deb77865a77951589ccb6a3e"/>
    <w:p>
      <w:pPr>
        <w:pStyle w:val="Heading2"/>
      </w:pPr>
      <w:r>
        <w:t xml:space="preserve">5. Challenges Faced by Oceanographers in India’s National Capital Region</w:t>
      </w:r>
    </w:p>
    <w:p>
      <w:pPr>
        <w:pStyle w:val="FirstParagraph"/>
      </w:pPr>
      <w:r>
        <w:t xml:space="preserve">Despite progress, oceanographers operating from or collaborating with New Delhi encounter several challenges:</w:t>
      </w:r>
    </w:p>
    <w:p>
      <w:pPr>
        <w:numPr>
          <w:ilvl w:val="0"/>
          <w:numId w:val="1004"/>
        </w:numPr>
        <w:pStyle w:val="Compact"/>
      </w:pPr>
      <w:r>
        <w:rPr>
          <w:bCs/>
          <w:b/>
        </w:rPr>
        <w:t xml:space="preserve">Funding Constraints:</w:t>
      </w:r>
      <w:r>
        <w:t xml:space="preserve"> </w:t>
      </w:r>
      <w:r>
        <w:t xml:space="preserve">Research projects often rely on fragmented funding sources, limiting long-term studies on phenomena like microplastic pollution or deep-sea mining impacts.</w:t>
      </w:r>
    </w:p>
    <w:p>
      <w:pPr>
        <w:numPr>
          <w:ilvl w:val="0"/>
          <w:numId w:val="1004"/>
        </w:numPr>
        <w:pStyle w:val="Compact"/>
      </w:pPr>
      <w:r>
        <w:rPr>
          <w:bCs/>
          <w:b/>
        </w:rPr>
        <w:t xml:space="preserve">Interagency Coordination Gaps:</w:t>
      </w:r>
      <w:r>
        <w:t xml:space="preserve"> </w:t>
      </w:r>
      <w:r>
        <w:t xml:space="preserve">There is a lack of seamless communication between the MoES, Ministry of Environment, Forest and Climate Change (MoEFCC), and New Delhi-based NGOs. This hampers the implementation of holistic climate policies.</w:t>
      </w:r>
    </w:p>
    <w:p>
      <w:pPr>
        <w:numPr>
          <w:ilvl w:val="0"/>
          <w:numId w:val="1004"/>
        </w:numPr>
        <w:pStyle w:val="Compact"/>
      </w:pPr>
      <w:r>
        <w:rPr>
          <w:bCs/>
          <w:b/>
        </w:rPr>
        <w:t xml:space="preserve">Citizen Engagement:</w:t>
      </w:r>
      <w:r>
        <w:t xml:space="preserve"> </w:t>
      </w:r>
      <w:r>
        <w:t xml:space="preserve">Public awareness about oceanic issues remains low in urban centers like New Delhi. Oceanographers have called for greater integration of marine literacy into school curricula and public campaigns.</w:t>
      </w:r>
    </w:p>
    <w:bookmarkEnd w:id="24"/>
    <w:bookmarkStart w:id="25" w:name="X4bc18f80466c14c71291cb2a591b76dd0be4f8f"/>
    <w:p>
      <w:pPr>
        <w:pStyle w:val="Heading2"/>
      </w:pPr>
      <w:r>
        <w:t xml:space="preserve">6. Discussion: Toward a Resilient Blue Economy</w:t>
      </w:r>
    </w:p>
    <w:p>
      <w:pPr>
        <w:pStyle w:val="FirstParagraph"/>
      </w:pPr>
      <w:r>
        <w:t xml:space="preserve">The findings underscore the need for a more integrated approach to oceanographic research in India, with New Delhi at its core. Key recommendations include:</w:t>
      </w:r>
    </w:p>
    <w:p>
      <w:pPr>
        <w:numPr>
          <w:ilvl w:val="0"/>
          <w:numId w:val="1005"/>
        </w:numPr>
        <w:pStyle w:val="Compact"/>
      </w:pPr>
      <w:r>
        <w:t xml:space="preserve">Establishing a dedicated Marine Innovation Hub in New Delhi to foster collaboration between academia, industry, and policymakers.</w:t>
      </w:r>
    </w:p>
    <w:p>
      <w:pPr>
        <w:numPr>
          <w:ilvl w:val="0"/>
          <w:numId w:val="1005"/>
        </w:numPr>
        <w:pStyle w:val="Compact"/>
      </w:pPr>
      <w:r>
        <w:t xml:space="preserve">Enhancing funding for interdisciplinary projects that combine oceanography with AI, biotechnology, and climate modeling.</w:t>
      </w:r>
    </w:p>
    <w:p>
      <w:pPr>
        <w:numPr>
          <w:ilvl w:val="0"/>
          <w:numId w:val="1005"/>
        </w:numPr>
        <w:pStyle w:val="Compact"/>
      </w:pPr>
      <w:r>
        <w:t xml:space="preserve">Promoting citizen science initiatives to engage urban populations in coastal monitoring efforts through digital platforms.</w:t>
      </w:r>
    </w:p>
    <w:p>
      <w:pPr>
        <w:pStyle w:val="FirstParagraph"/>
      </w:pPr>
      <w:r>
        <w:t xml:space="preserve">By strengthening these linkages, New Delhi can position itself as a global leader in blue economy strategies while ensuring that the voices of oceanographers are central to India’s environmental future.</w:t>
      </w:r>
    </w:p>
    <w:bookmarkEnd w:id="25"/>
    <w:bookmarkStart w:id="26" w:name="conclusion"/>
    <w:p>
      <w:pPr>
        <w:pStyle w:val="Heading2"/>
      </w:pPr>
      <w:r>
        <w:t xml:space="preserve">7. Conclusion</w:t>
      </w:r>
    </w:p>
    <w:p>
      <w:pPr>
        <w:pStyle w:val="FirstParagraph"/>
      </w:pPr>
      <w:r>
        <w:t xml:space="preserve">This abstract highlights the indispensable role of oceanographers in addressing climate challenges and advancing sustainable development goals in India. Through their work, both within New Delhi and its coastal regions, these scientists have provided critical insights into marine ecosystems, influenced national policies, and fostered international cooperation. However, sustained investment in infrastructure, interagency coordination, and public engagement is essential to scale these efforts. As India’s capital continues to shape environmental governance across the nation—and the world—New Delhi must remain a beacon for oceanographic innovation and policy integration.</w:t>
      </w:r>
    </w:p>
    <w:p>
      <w:pPr>
        <w:pStyle w:val="BodyText"/>
      </w:pPr>
      <w:r>
        <w:rPr>
          <w:bCs/>
          <w:b/>
        </w:rPr>
        <w:t xml:space="preserve">Keywords:</w:t>
      </w:r>
      <w:r>
        <w:t xml:space="preserve"> </w:t>
      </w:r>
      <w:r>
        <w:t xml:space="preserve">Oceanographer, India New Delhi, Climate Resilience, Blue Economy, Marine Conservation Policy.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Oceanographers in India's National Capital Region</dc:title>
  <dc:creator/>
  <dc:language>en</dc:language>
  <cp:keywords/>
  <dcterms:created xsi:type="dcterms:W3CDTF">2026-07-23T05:36:49Z</dcterms:created>
  <dcterms:modified xsi:type="dcterms:W3CDTF">2026-07-23T05:36:49Z</dcterms:modified>
</cp:coreProperties>
</file>

<file path=docProps/custom.xml><?xml version="1.0" encoding="utf-8"?>
<Properties xmlns="http://schemas.openxmlformats.org/officeDocument/2006/custom-properties" xmlns:vt="http://schemas.openxmlformats.org/officeDocument/2006/docPropsVTypes"/>
</file>