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cb766d3635237029c2c6a692a96dc1a305b4fde"/>
    <w:p>
      <w:pPr>
        <w:pStyle w:val="Heading1"/>
      </w:pPr>
      <w:r>
        <w:t xml:space="preserve">Abstract Academic Document: The Role of Oceanographer in Iran, Tehran</w:t>
      </w:r>
    </w:p>
    <w:p>
      <w:pPr>
        <w:pStyle w:val="FirstParagraph"/>
      </w:pPr>
      <w:r>
        <w:t xml:space="preserve">An abstract academic document on the subject of "Oceanographer" in the context of "Iran, Tehran" serves as a critical framework for understanding the interdisciplinary contributions of oceanographic research to environmental science, climate change mitigation, and sustainable development. This document explores how the field of oceanography intersects with geographical and socio-political realities in Iran, particularly within its capital city of Tehran. While Tehran is a landlocked metropolis, its strategic role as a hub for scientific innovation and policy-making positions it as a pivotal center for advancing oceanographic studies that address both local and global challenges.</w:t>
      </w:r>
    </w:p>
    <w:p>
      <w:pPr>
        <w:pStyle w:val="BodyText"/>
      </w:pPr>
      <w:r>
        <w:t xml:space="preserve">The term "Oceanographer" refers to professionals who study the physical, chemical, biological, and geological aspects of the oceans. In regions like Iran, where access to marine environments is limited due to geographical constraints, oceanographers play a unique role in bridging gaps between landlocked research institutions and coastal or international maritime ecosystems. Tehran-based oceanographers often collaborate with global networks to conduct research on topics such as climate change impacts on marine biodiversity, the dynamics of the Persian Gulf and Caspian Sea ecosystems, and the development of sustainable fisheries management strategies. This document highlights how oceanographic expertise in Iran is tailored to address regional environmental issues while contributing to international scientific discourse.</w:t>
      </w:r>
    </w:p>
    <w:p>
      <w:pPr>
        <w:pStyle w:val="BodyText"/>
      </w:pPr>
      <w:r>
        <w:t xml:space="preserve">The significance of "Oceanographer" in Iran, Tehran, is underscored by the country’s proximity to critical marine regions and its vulnerability to climate-induced changes. For instance, the Caspian Sea—a vital body of water for Iran’s northern provinces—faces challenges such as fluctuating water levels and pollution from industrial activities. Oceanographers in Tehran are tasked with analyzing these phenomena through remote sensing technologies, hydrodynamic modeling, and ecological monitoring. By integrating data from satellite imagery and on-the-ground research, they provide insights into how human activities impact marine ecosystems and propose mitigation strategies that align with national environmental policies.</w:t>
      </w:r>
    </w:p>
    <w:p>
      <w:pPr>
        <w:pStyle w:val="BodyText"/>
      </w:pPr>
      <w:r>
        <w:t xml:space="preserve">Moreover, the academic institutions in Tehran have increasingly prioritized oceanographic studies as part of their broader environmental science curricula. Universities such as the University of Tehran and Iran’s Marine Science and Industrial Technology Research Institute (IMAR) have established dedicated research centers focused on oceanography. These centers not only train future oceanographers but also engage in collaborative projects with international bodies like the United Nations Educational, Scientific and Cultural Organization (UNESCO) and the International Council for the Exploration of the Sea (ICES). Such collaborations ensure that Iranian oceanographers remain at the forefront of global marine research initiatives.</w:t>
      </w:r>
    </w:p>
    <w:p>
      <w:pPr>
        <w:pStyle w:val="BodyText"/>
      </w:pPr>
      <w:r>
        <w:t xml:space="preserve">The role of "Oceanographer" in Iran, Tehran, extends beyond scientific inquiry to include policy advocacy and public awareness. Given Iran’s growing population and industrialization, there is an urgent need for sustainable resource management practices. Oceanographers in Tehran contribute to this goal by advising policymakers on issues such as coastal erosion prevention, the regulation of marine pollution from oil and gas industries, and the preservation of endangered aquatic species. Their work is instrumental in shaping national strategies for climate resilience, particularly in regions where water scarcity and land degradation are exacerbating environmental vulnerabilities.</w:t>
      </w:r>
    </w:p>
    <w:p>
      <w:pPr>
        <w:pStyle w:val="BodyText"/>
      </w:pPr>
      <w:r>
        <w:t xml:space="preserve">A key challenge faced by oceanographers in Tehran is the geographical disconnect between their research focus areas and Iran’s coastline. While the country has significant marine territories, including the Persian Gulf and Gulf of Oman, many researchers must rely on data from neighboring countries or remote sensing technologies to study these regions. This limitation necessitates innovative methodologies, such as cross-border collaborations and advanced data analysis tools, to ensure that oceanographic research remains accurate and actionable. The academic community in Tehran has responded by fostering partnerships with international marine research organizations and investing in state-of-the-art laboratories equipped with hydrological sensors, acoustic monitoring systems, and computational models.</w:t>
      </w:r>
    </w:p>
    <w:p>
      <w:pPr>
        <w:pStyle w:val="BodyText"/>
      </w:pPr>
      <w:r>
        <w:t xml:space="preserve">The interdisciplinary nature of oceanography also means that professionals in this field must engage with disciplines ranging from geology to economics. In Iran, Tehran-based oceanographers often work alongside environmental economists to evaluate the economic implications of marine resource depletion or climate change mitigation strategies. For example, studies on the impact of rising sea temperatures on fisheries in the Persian Gulf require not only biological expertise but also an understanding of how these changes affect local fishing communities and national food security. This holistic approach ensures that oceanographic research is both scientifically rigorous and socially relevant.</w:t>
      </w:r>
    </w:p>
    <w:p>
      <w:pPr>
        <w:pStyle w:val="BodyText"/>
      </w:pPr>
      <w:r>
        <w:t xml:space="preserve">Another critical aspect of "Oceanographer" in Iran, Tehran, is the integration of traditional ecological knowledge with modern scientific methods. Indigenous communities along Iran’s coasts have long practiced sustainable fishing and resource management techniques that align with contemporary conservation goals. By documenting and analyzing these practices, oceanographers in Tehran contribute to the development of culturally sensitive environmental policies that respect both local traditions and global sustainability standards.</w:t>
      </w:r>
    </w:p>
    <w:p>
      <w:pPr>
        <w:pStyle w:val="BodyText"/>
      </w:pPr>
      <w:r>
        <w:t xml:space="preserve">In conclusion, the "Oceanographer" in "Iran, Tehran" represents a dynamic intersection of scientific inquiry, policy-making, and socio-environmental stewardship. As climate change accelerates and marine ecosystems face unprecedented threats, the role of oceanographers in Tehran becomes increasingly vital. Their work not only addresses local challenges but also positions Iran as a key player in global oceanographic research. By leveraging academic institutions, international collaborations, and innovative technologies, Tehran-based oceanographers are shaping a future where scientific knowledge is harnessed to protect marine environments and promote sustainable development for generations to come.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Oceanographer in Iran, Tehran</dc:title>
  <dc:creator/>
  <dc:language>en</dc:language>
  <cp:keywords/>
  <dcterms:created xsi:type="dcterms:W3CDTF">2026-04-30T18:35:44Z</dcterms:created>
  <dcterms:modified xsi:type="dcterms:W3CDTF">2026-04-30T18:35:44Z</dcterms:modified>
</cp:coreProperties>
</file>

<file path=docProps/custom.xml><?xml version="1.0" encoding="utf-8"?>
<Properties xmlns="http://schemas.openxmlformats.org/officeDocument/2006/custom-properties" xmlns:vt="http://schemas.openxmlformats.org/officeDocument/2006/docPropsVTypes"/>
</file>