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Oceanographer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aee8ced1444d47817b0968a554e73034819c593"/>
    <w:p>
      <w:pPr>
        <w:pStyle w:val="Heading1"/>
      </w:pPr>
      <w:r>
        <w:t xml:space="preserve">Abstract Academic Document: The Role of an Oceanographer in Japan’s Kyoto – A Multidisciplinary Approach to Marine Research and Environmental Stewardship</w:t>
      </w:r>
    </w:p>
    <w:p>
      <w:pPr>
        <w:pStyle w:val="FirstParagraph"/>
      </w:pPr>
      <w:r>
        <w:rPr>
          <w:bCs/>
          <w:b/>
        </w:rPr>
        <w:t xml:space="preserve">Keywords:</w:t>
      </w:r>
      <w:r>
        <w:t xml:space="preserve"> </w:t>
      </w:r>
      <w:r>
        <w:t xml:space="preserve">Abstract academic, Oceanographer, Japan Kyoto</w:t>
      </w:r>
    </w:p>
    <w:bookmarkStart w:id="20" w:name="introduction"/>
    <w:p>
      <w:pPr>
        <w:pStyle w:val="Heading2"/>
      </w:pPr>
      <w:r>
        <w:t xml:space="preserve">Introduction</w:t>
      </w:r>
    </w:p>
    <w:p>
      <w:pPr>
        <w:pStyle w:val="FirstParagraph"/>
      </w:pPr>
      <w:r>
        <w:t xml:space="preserve">The field of oceanography has gained increasing significance in the 21st century as global challenges such as climate change, marine biodiversity loss, and coastal erosion demand urgent scientific attention. In Japan’s Kyoto, a city historically renowned for its contributions to science and technology, the role of an oceanographer is not merely academic but deeply intertwined with the region’s cultural heritage and environmental priorities. This abstract academic document explores the multifaceted responsibilities of an oceanographer in Kyoto, emphasizing their contributions to interdisciplinary research, policy-making, and community engagement in a rapidly changing marine environment.</w:t>
      </w:r>
    </w:p>
    <w:bookmarkEnd w:id="20"/>
    <w:bookmarkStart w:id="21" w:name="X47676f6e81c21053ec52289592e2e3549361b54"/>
    <w:p>
      <w:pPr>
        <w:pStyle w:val="Heading2"/>
      </w:pPr>
      <w:r>
        <w:t xml:space="preserve">Historical Context of Oceanography in Japan Kyoto</w:t>
      </w:r>
    </w:p>
    <w:p>
      <w:pPr>
        <w:pStyle w:val="FirstParagraph"/>
      </w:pPr>
      <w:r>
        <w:t xml:space="preserve">Kyoto, as the former capital of Japan and a hub for intellectual innovation since the Edo period, has long fostered scientific inquiry. While traditionally associated with terrestrial studies and traditional sciences like agriculture and meteorology, Kyoto’s academic institutions have increasingly expanded their focus to marine research in recent decades. The Kyoto University Graduate School of Science, for instance, has established specialized departments that integrate oceanographic studies with geophysics and environmental engineering. This shift reflects Japan’s broader commitment to addressing marine-related challenges, particularly in the context of rising sea levels and the vulnerability of coastal regions like the Seto Inland Sea.</w:t>
      </w:r>
    </w:p>
    <w:bookmarkEnd w:id="21"/>
    <w:bookmarkStart w:id="22" w:name="Xeb13093723422ff9b6e295a8913b624669c4204"/>
    <w:p>
      <w:pPr>
        <w:pStyle w:val="Heading2"/>
      </w:pPr>
      <w:r>
        <w:t xml:space="preserve">The Oceanographer as a Multidisciplinary Scholar</w:t>
      </w:r>
    </w:p>
    <w:p>
      <w:pPr>
        <w:pStyle w:val="FirstParagraph"/>
      </w:pPr>
      <w:r>
        <w:t xml:space="preserve">An oceanographer in Kyoto operates at the intersection of natural sciences, social sciences, and policy development. Their work involves collecting and analyzing data on ocean currents, marine ecosystems, and sediment dynamics using advanced technologies such as remote sensing satellites, autonomous underwater vehicles (AUVs), and AI-driven modeling systems. For example, researchers in Kyoto have utilized high-resolution bathymetric mapping to study the complex topography of the Sea of Japan’s coastal zones. These efforts are critical for understanding how tectonic activity and climate change interact to shape marine environments.</w:t>
      </w:r>
    </w:p>
    <w:p>
      <w:pPr>
        <w:pStyle w:val="BodyText"/>
      </w:pPr>
      <w:r>
        <w:t xml:space="preserve">Moreover, oceanographers in Kyoto collaborate with historians and cultural scholars to preserve traditional knowledge systems related to maritime practices. This includes studying ancient Japanese fishing techniques, coastal architecture, and the Shinto-Buddhist philosophies that emphasize harmony with nature. Such interdisciplinary approaches ensure that scientific research aligns with local values and historical contexts.</w:t>
      </w:r>
    </w:p>
    <w:bookmarkEnd w:id="22"/>
    <w:bookmarkStart w:id="23" w:name="key-research-focus-areas-in-japans-kyoto"/>
    <w:p>
      <w:pPr>
        <w:pStyle w:val="Heading2"/>
      </w:pPr>
      <w:r>
        <w:t xml:space="preserve">Key Research Focus Areas in Japan’s Kyoto</w:t>
      </w:r>
    </w:p>
    <w:p>
      <w:pPr>
        <w:pStyle w:val="FirstParagraph"/>
      </w:pPr>
      <w:r>
        <w:t xml:space="preserve">The oceanographer’s role in Kyoto is particularly vital in addressing three key areas: marine biodiversity conservation, coastal resilience, and sustainable resource management. For instance, the Yamanaka Lake Basin Project—a collaborative initiative involving Kyoto-based researchers—has focused on restoring aquatic ecosystems disrupted by industrial pollution and urbanization. By analyzing microbial communities and nutrient cycles, oceanographers have provided data-driven solutions to mitigate eutrophication in freshwater systems adjacent to coastal regions.</w:t>
      </w:r>
    </w:p>
    <w:p>
      <w:pPr>
        <w:pStyle w:val="BodyText"/>
      </w:pPr>
      <w:r>
        <w:t xml:space="preserve">Another critical focus is the study of microplastics in the Seto Inland Sea, a semi-enclosed body of water that serves as a critical ecological and economic zone for Kyoto’s neighboring prefectures. Oceanographers have partnered with local governments to monitor plastic pollution levels and develop policy recommendations for reducing single-use plastics in maritime industries.</w:t>
      </w:r>
    </w:p>
    <w:bookmarkEnd w:id="23"/>
    <w:bookmarkStart w:id="24" w:name="Xa8a4503aa3202ae6195bfe44116bc1638ed0e1f"/>
    <w:p>
      <w:pPr>
        <w:pStyle w:val="Heading2"/>
      </w:pPr>
      <w:r>
        <w:t xml:space="preserve">Technological Innovation and Collaboration</w:t>
      </w:r>
    </w:p>
    <w:p>
      <w:pPr>
        <w:pStyle w:val="FirstParagraph"/>
      </w:pPr>
      <w:r>
        <w:t xml:space="preserve">Kyoto’s oceanographers leverage cutting-edge technologies to enhance their research capabilities. Institutions like the Kyoto Advanced Science Institute have established labs equipped with supercomputers for simulating oceanic phenomena, such as typhoon-induced coastal flooding and the impact of melting Arctic ice on global thermohaline circulation. These simulations are invaluable for predicting extreme weather events and advising policymakers on adaptive strategies.</w:t>
      </w:r>
    </w:p>
    <w:p>
      <w:pPr>
        <w:pStyle w:val="BodyText"/>
      </w:pPr>
      <w:r>
        <w:t xml:space="preserve">Furthermore, Kyoto’s oceanographers frequently collaborate with international partners, including universities in the United States, Europe, and Southeast Asia. Such collaborations have led to joint research projects on coral reef restoration and the development of biodegradable materials to replace conventional plastics in marine environments. These efforts underscore Kyoto’s position as a global leader in integrating technological innovation with environmental ethics.</w:t>
      </w:r>
    </w:p>
    <w:bookmarkEnd w:id="24"/>
    <w:bookmarkStart w:id="25" w:name="challenges-and-ethical-considerations"/>
    <w:p>
      <w:pPr>
        <w:pStyle w:val="Heading2"/>
      </w:pPr>
      <w:r>
        <w:t xml:space="preserve">Challenges and Ethical Considerations</w:t>
      </w:r>
    </w:p>
    <w:p>
      <w:pPr>
        <w:pStyle w:val="FirstParagraph"/>
      </w:pPr>
      <w:r>
        <w:t xml:space="preserve">Despite advancements, oceanographers in Kyoto face challenges such as funding constraints, political resistance to stringent environmental regulations, and the need to balance scientific rigor with public engagement. For example, proposals to establish marine protected areas in the Seto Inland Sea have encountered opposition from local fisheries concerned about economic impacts. Oceanographers must therefore engage in transparent dialogue with stakeholders, using data visualization tools and community workshops to build trust and foster informed decision-making.</w:t>
      </w:r>
    </w:p>
    <w:p>
      <w:pPr>
        <w:pStyle w:val="BodyText"/>
      </w:pPr>
      <w:r>
        <w:t xml:space="preserve">Ethically, oceanographers must also navigate issues of equity, ensuring that research benefits all communities—especially marginalized groups whose livelihoods depend on marine resources. This includes advocating for the inclusion of indigenous knowledge systems in scientific frameworks and promoting equitable access to coastal resources.</w:t>
      </w:r>
    </w:p>
    <w:bookmarkEnd w:id="25"/>
    <w:bookmarkStart w:id="26" w:name="conclusion"/>
    <w:p>
      <w:pPr>
        <w:pStyle w:val="Heading2"/>
      </w:pPr>
      <w:r>
        <w:t xml:space="preserve">Conclusion</w:t>
      </w:r>
    </w:p>
    <w:p>
      <w:pPr>
        <w:pStyle w:val="FirstParagraph"/>
      </w:pPr>
      <w:r>
        <w:t xml:space="preserve">In conclusion, the role of an oceanographer in Japan’s Kyoto is both academically rigorous and socially transformative. Through interdisciplinary research, technological innovation, and ethical engagement with local communities, Kyoto’s oceanographers are addressing pressing global challenges while honoring the region’s cultural legacy. As climate change intensifies and marine ecosystems face unprecedented threats, the work of these scholars will remain central to Japan’s—and humanity’s—efforts to safeguard our oceans. This abstract academic document underscores the necessity of integrating scientific expertise with regional priorities in Kyoto, setting a precedent for sustainable ocean management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Oceanographer in Japan Kyoto</dc:title>
  <dc:creator/>
  <dc:language>en</dc:language>
  <cp:keywords/>
  <dcterms:created xsi:type="dcterms:W3CDTF">2026-07-23T17:11:13Z</dcterms:created>
  <dcterms:modified xsi:type="dcterms:W3CDTF">2026-07-23T17:11:13Z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