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0" w:name="Xfbce9c492ff57de00add35bad07a1a62ddc5495"/>
    <w:p>
      <w:pPr>
        <w:pStyle w:val="Heading1"/>
      </w:pPr>
      <w:r>
        <w:t xml:space="preserve">Abstract Academic: The Role of an Oceanographer in Kazakhstan Almaty</w:t>
      </w:r>
    </w:p>
    <w:p>
      <w:pPr>
        <w:pStyle w:val="FirstParagraph"/>
      </w:pPr>
      <w:r>
        <w:rPr>
          <w:bCs/>
          <w:b/>
        </w:rPr>
        <w:t xml:space="preserve">Introduction:</w:t>
      </w:r>
    </w:p>
    <w:p>
      <w:pPr>
        <w:pStyle w:val="BodyText"/>
      </w:pPr>
      <w:r>
        <w:t xml:space="preserve">The role of an oceanographer is often associated with coastal regions and maritime environments, yet its relevance extends beyond geographical boundaries to landlocked nations like Kazakhstan. In the context of Kazakhstan Almaty—a city renowned for its strategic location at the crossroads of Central Asia, Europe, and Asia—the contributions of an oceanographer are increasingly vital for addressing regional and global environmental challenges. This abstract academic document explores the multifaceted responsibilities of an oceanographer in Kazakhstan Almaty, emphasizing their role in climate research, hydrological studies, and interdisciplinary collaboration to mitigate ecological risks. The focus is on how an oceanographer’s expertise can bridge the gap between terrestrial ecosystems and marine science, even in a region without direct access to oceans.</w:t>
      </w:r>
    </w:p>
    <w:p>
      <w:pPr>
        <w:pStyle w:val="BodyText"/>
      </w:pPr>
      <w:r>
        <w:rPr>
          <w:bCs/>
          <w:b/>
        </w:rPr>
        <w:t xml:space="preserve">Contextualizing Oceanography in Kazakhstan Almaty:</w:t>
      </w:r>
    </w:p>
    <w:p>
      <w:pPr>
        <w:pStyle w:val="BodyText"/>
      </w:pPr>
      <w:r>
        <w:t xml:space="preserve">Kazakhstan Almaty, as the former capital of Kazakhstan and a hub for scientific research, presents unique opportunities for oceanographers to apply their skills in non-traditional settings. While the city lies far from coastlines, its proximity to major water systems—including Lake Issyk-Kul, the Syr Darya River basin, and international transboundary water networks—creates a critical nexus for hydrological studies. An oceanographer in Almaty must adapt their methodologies to examine freshwater dynamics, glacial melt patterns in the Tien Shan Mountains, and atmospheric interactions that influence regional weather systems. These challenges require innovative approaches to data collection and modeling, as well as a deep understanding of how terrestrial water cycles interact with global oceanic processes.</w:t>
      </w:r>
    </w:p>
    <w:p>
      <w:pPr>
        <w:pStyle w:val="BodyText"/>
      </w:pPr>
      <w:r>
        <w:rPr>
          <w:bCs/>
          <w:b/>
        </w:rPr>
        <w:t xml:space="preserve">Key Research Areas:</w:t>
      </w:r>
    </w:p>
    <w:p>
      <w:pPr>
        <w:numPr>
          <w:ilvl w:val="0"/>
          <w:numId w:val="1001"/>
        </w:numPr>
        <w:pStyle w:val="Compact"/>
      </w:pPr>
      <w:r>
        <w:rPr>
          <w:bCs/>
          <w:b/>
        </w:rPr>
        <w:t xml:space="preserve">Climate Change and Glacial Monitoring:</w:t>
      </w:r>
      <w:r>
        <w:t xml:space="preserve"> </w:t>
      </w:r>
      <w:r>
        <w:t xml:space="preserve">An oceanographer in Kazakhstan Almaty is pivotal in monitoring the impact of climate change on glacial systems. The Tien Shan glaciers, a critical freshwater reservoir for Central Asia, are melting at accelerated rates due to rising temperatures. By leveraging remote sensing technologies and satellite data, an oceanographer contributes to predictive models that assess future water availability for agriculture and urban populations in Kazakhstan.</w:t>
      </w:r>
    </w:p>
    <w:p>
      <w:pPr>
        <w:numPr>
          <w:ilvl w:val="0"/>
          <w:numId w:val="1001"/>
        </w:numPr>
        <w:pStyle w:val="Compact"/>
      </w:pPr>
      <w:r>
        <w:rPr>
          <w:bCs/>
          <w:b/>
        </w:rPr>
        <w:t xml:space="preserve">Transboundary Water Management:</w:t>
      </w:r>
      <w:r>
        <w:t xml:space="preserve"> </w:t>
      </w:r>
      <w:r>
        <w:t xml:space="preserve">The Syr Darya and Amu Darya rivers, which flow through Kazakhstan into the Aral Sea region, are central to regional water security. An oceanographer collaborates with hydrologists and policymakers to analyze sediment transport, salinity changes, and ecological degradation in these river systems. Their work supports sustainable management strategies for shared water resources.</w:t>
      </w:r>
    </w:p>
    <w:p>
      <w:pPr>
        <w:numPr>
          <w:ilvl w:val="0"/>
          <w:numId w:val="1001"/>
        </w:numPr>
        <w:pStyle w:val="Compact"/>
      </w:pPr>
      <w:r>
        <w:rPr>
          <w:bCs/>
          <w:b/>
        </w:rPr>
        <w:t xml:space="preserve">Atmospheric-Oceanic Interactions:</w:t>
      </w:r>
      <w:r>
        <w:t xml:space="preserve"> </w:t>
      </w:r>
      <w:r>
        <w:t xml:space="preserve">Despite being landlocked, Kazakhstan Almaty’s position within the broader Central Asian climate system necessitates studies on atmospheric patterns that influence precipitation and evaporation rates. An oceanographer’s expertise in modeling air-sea interactions can be adapted to study how regional weather systems are affected by distant ocean currents and temperature anomalies.</w:t>
      </w:r>
    </w:p>
    <w:p>
      <w:pPr>
        <w:numPr>
          <w:ilvl w:val="0"/>
          <w:numId w:val="1001"/>
        </w:numPr>
        <w:pStyle w:val="Compact"/>
      </w:pPr>
      <w:r>
        <w:rPr>
          <w:bCs/>
          <w:b/>
        </w:rPr>
        <w:t xml:space="preserve">Environmental Policy Advisory:</w:t>
      </w:r>
      <w:r>
        <w:t xml:space="preserve"> </w:t>
      </w:r>
      <w:r>
        <w:t xml:space="preserve">Oceanographers in Kazakhstan Almaty often serve as advisors to government agencies and international organizations, such as the United Nations Environment Programme (UNEP) and the European Union. Their insights inform policies on desertification prevention, groundwater conservation, and climate resilience planning.</w:t>
      </w:r>
    </w:p>
    <w:p>
      <w:pPr>
        <w:pStyle w:val="FirstParagraph"/>
      </w:pPr>
      <w:r>
        <w:rPr>
          <w:bCs/>
          <w:b/>
        </w:rPr>
        <w:t xml:space="preserve">Methodological Innovations:</w:t>
      </w:r>
    </w:p>
    <w:p>
      <w:pPr>
        <w:pStyle w:val="BodyText"/>
      </w:pPr>
      <w:r>
        <w:t xml:space="preserve">In Kazakhstan Almaty, an oceanographer must employ cutting-edge technologies to overcome the absence of marine environments. This includes deploying autonomous underwater vehicles (AUVs) in freshwater lakes, utilizing drones for glacial topography mapping, and integrating data from global oceanic databases with local hydrological records. Collaborations with institutions like the Kazakh National Research University and international bodies such as NOAA (National Oceanic and Atmospheric Administration) ensure that research remains aligned with global scientific standards.</w:t>
      </w:r>
    </w:p>
    <w:p>
      <w:pPr>
        <w:pStyle w:val="BodyText"/>
      </w:pPr>
      <w:r>
        <w:rPr>
          <w:bCs/>
          <w:b/>
        </w:rPr>
        <w:t xml:space="preserve">Challenges and Opportunities:</w:t>
      </w:r>
    </w:p>
    <w:p>
      <w:pPr>
        <w:pStyle w:val="BodyText"/>
      </w:pPr>
      <w:r>
        <w:t xml:space="preserve">The role of an oceanographer in Kazakhstan Almaty is not without challenges. Limited access to marine data, funding constraints for high-tech equipment, and the need to train local scientists in specialized oceanographic techniques are ongoing hurdles. However, these challenges are offset by opportunities arising from Kazakhstan’s participation in global climate initiatives and its strategic location as a crossroads for scientific exchange. The city’s vibrant academic community also fosters interdisciplinary research, enabling an oceanographer to work alongside climatologists, geographers, and environmental engineers.</w:t>
      </w:r>
    </w:p>
    <w:p>
      <w:pPr>
        <w:pStyle w:val="BodyText"/>
      </w:pPr>
      <w:r>
        <w:rPr>
          <w:bCs/>
          <w:b/>
        </w:rPr>
        <w:t xml:space="preserve">Conclusion:</w:t>
      </w:r>
    </w:p>
    <w:p>
      <w:pPr>
        <w:pStyle w:val="BodyText"/>
      </w:pPr>
      <w:r>
        <w:t xml:space="preserve">The role of an oceanographer in Kazakhstan Almaty exemplifies the adaptability and significance of marine science beyond traditional maritime contexts. By addressing freshwater systems, climate change impacts, and transboundary environmental issues, an oceanographer contributes to both local sustainability efforts and global scientific discourse. This abstract academic document underscores the transformative potential of integrating oceanographic expertise into landlocked regions like Kazakhstan Almaty. As the world grapples with escalating environmental crises, the work of an oceanographer in such unique settings becomes increasingly indispensable for fostering resilience and innovation in Central Asia and beyond.</w:t>
      </w:r>
    </w:p>
    <w:p>
      <w:pPr>
        <w:pStyle w:val="BodyText"/>
      </w:pPr>
      <w:r>
        <w:rPr>
          <w:bCs/>
          <w:b/>
        </w:rPr>
        <w:t xml:space="preserve">Keywords:</w:t>
      </w:r>
      <w:r>
        <w:t xml:space="preserve"> </w:t>
      </w:r>
      <w:r>
        <w:t xml:space="preserve">Abstract academic, Oceanographer, Kazakhstan Almaty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an Oceanographer in Kazakhstan Almaty</dc:title>
  <dc:creator/>
  <dc:language>en</dc:language>
  <cp:keywords/>
  <dcterms:created xsi:type="dcterms:W3CDTF">2026-07-24T04:38:45Z</dcterms:created>
  <dcterms:modified xsi:type="dcterms:W3CDTF">2026-07-24T04:38:45Z</dcterms:modified>
</cp:coreProperties>
</file>

<file path=docProps/custom.xml><?xml version="1.0" encoding="utf-8"?>
<Properties xmlns="http://schemas.openxmlformats.org/officeDocument/2006/custom-properties" xmlns:vt="http://schemas.openxmlformats.org/officeDocument/2006/docPropsVTypes"/>
</file>