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85d4d4d3aae0cd386239c0f99c631845c6f9258"/>
    <w:p>
      <w:pPr>
        <w:pStyle w:val="Heading1"/>
      </w:pPr>
      <w:r>
        <w:t xml:space="preserve">Abstract Academic Document: The Role of an Oceanographer in Kenya Nairobi</w:t>
      </w:r>
    </w:p>
    <w:p>
      <w:pPr>
        <w:pStyle w:val="FirstParagraph"/>
      </w:pPr>
      <w:r>
        <w:t xml:space="preserve">In the context of global environmental challenges and the increasing demand for sustainable resource management, the role of an oceanographer has become pivotal in regions like Kenya Nairobi. While Nairobi is located inland, its proximity to Kenya’s coastal territories—particularly the Indian Ocean—positions it as a critical hub for marine research and policy development. This abstract academic document explores the significance of oceanography in Nairobi, emphasizing how oceanographers contribute to understanding marine ecosystems, climate change impacts, and sustainable development in Kenya. The interplay between Nairobi’s academic institutions, research initiatives, and coastal communities underscores the necessity of integrating oceanographic expertise into national strategies for environmental conservation.</w:t>
      </w:r>
    </w:p>
    <w:bookmarkStart w:id="20" w:name="the-importance-of-oceanography-in-kenya"/>
    <w:p>
      <w:pPr>
        <w:pStyle w:val="Heading2"/>
      </w:pPr>
      <w:r>
        <w:t xml:space="preserve">The Importance of Oceanography in Kenya</w:t>
      </w:r>
    </w:p>
    <w:p>
      <w:pPr>
        <w:pStyle w:val="FirstParagraph"/>
      </w:pPr>
      <w:r>
        <w:t xml:space="preserve">Oceanographers study the physical, chemical, and biological processes of oceans and their interactions with the Earth’s systems. In Kenya, where marine resources support livelihoods through fishing, tourism, and trade, oceanographic research is essential for addressing challenges such as overfishing, coastal erosion, and pollution. Nairobi serves as a nexus for academic institutions like Jomo Kenyatta University of Agriculture and Technology (JKUAT), the University of Nairobi (UoN), and the Kenya Marine and Fisheries Research Institute (KMFRI). These organizations collaborate with international partners to advance oceanographic studies that inform national policies, ensuring alignment with global frameworks such as the United Nations Sustainable Development Goals (SDGs) and the Paris Agreement.</w:t>
      </w:r>
    </w:p>
    <w:bookmarkEnd w:id="20"/>
    <w:bookmarkStart w:id="21" w:name="Xedc51f7dc49c51952a9edf434f4f73038fb7fdf"/>
    <w:p>
      <w:pPr>
        <w:pStyle w:val="Heading2"/>
      </w:pPr>
      <w:r>
        <w:t xml:space="preserve">Key Contributions of Oceanographers in Nairobi</w:t>
      </w:r>
    </w:p>
    <w:p>
      <w:pPr>
        <w:pStyle w:val="FirstParagraph"/>
      </w:pPr>
      <w:r>
        <w:t xml:space="preserve">Oceanographers in Nairobi focus on several critical areas, including marine biodiversity conservation, climate change adaptation, and sustainable fisheries management. For instance, research on coral reef resilience in Kenya’s coastal regions—such as the Lamu Archipelago and Malindi Marine National Park—is led by Nairobi-based scientists who analyze the impact of rising sea temperatures and ocean acidification. These studies not only contribute to global scientific knowledge but also guide local communities in adopting adaptive strategies to protect their ecosystems.</w:t>
      </w:r>
    </w:p>
    <w:p>
      <w:pPr>
        <w:pStyle w:val="BodyText"/>
      </w:pPr>
      <w:r>
        <w:t xml:space="preserve">Additionally, oceanographers in Nairobi collaborate with meteorological agencies to monitor climate phenomena like El Niño and La Niña, which significantly affect Kenya’s weather patterns, agriculture, and water security. By integrating oceanographic data with terrestrial studies, these researchers provide insights into how coastal processes influence inland systems—a vital consideration for Nairobi’s role as a regional capital.</w:t>
      </w:r>
    </w:p>
    <w:bookmarkEnd w:id="21"/>
    <w:bookmarkStart w:id="22" w:name="X026dfabeff8176686808da744312dc6518885b4"/>
    <w:p>
      <w:pPr>
        <w:pStyle w:val="Heading2"/>
      </w:pPr>
      <w:r>
        <w:t xml:space="preserve">Challenges Facing Oceanographers in Kenya Nairobi</w:t>
      </w:r>
    </w:p>
    <w:p>
      <w:pPr>
        <w:pStyle w:val="FirstParagraph"/>
      </w:pPr>
      <w:r>
        <w:t xml:space="preserve">Despite the growing importance of oceanography, Nairobi-based researchers face challenges such as limited funding, inadequate infrastructure for marine data collection, and the need for interdisciplinary collaboration. For example, while coastal monitoring stations exist in Mombasa and Malindi, extending these networks to inland areas like Nairobi requires investment in technology and training. Furthermore, public awareness about ocean-related issues remains low compared to terrestrial environmental concerns, necessitating efforts to educate stakeholders on the interconnectedness of marine and land-based ecosystems.</w:t>
      </w:r>
    </w:p>
    <w:bookmarkEnd w:id="22"/>
    <w:bookmarkStart w:id="23" w:name="Xeeca7df17302a20fbe6dc1f7e12f2e0f8d30cdf"/>
    <w:p>
      <w:pPr>
        <w:pStyle w:val="Heading2"/>
      </w:pPr>
      <w:r>
        <w:t xml:space="preserve">Opportunities for Growth in Oceanographic Research</w:t>
      </w:r>
    </w:p>
    <w:p>
      <w:pPr>
        <w:pStyle w:val="FirstParagraph"/>
      </w:pPr>
      <w:r>
        <w:t xml:space="preserve">Kenya Nairobi offers unique opportunities for advancing oceanography through its academic and technological resources. The establishment of research centers focused on climate science, marine biology, and environmental engineering can catalyze innovation. Partnerships between Nairobi’s universities and international organizations such as the International Council for the Exploration of the Sea (ICES) or UNESCO’s Intergovernmental Oceanographic Commission (IOC) could enhance data-sharing capabilities and provide training programs for local scientists.</w:t>
      </w:r>
    </w:p>
    <w:p>
      <w:pPr>
        <w:pStyle w:val="BodyText"/>
      </w:pPr>
      <w:r>
        <w:t xml:space="preserve">Moreover, Nairobi’s role as a hub for regional diplomacy allows oceanographers to influence transboundary issues like marine pollution from neighboring countries. By leveraging Kenya’s leadership in East African fisheries and coastal management, oceanographers can advocate for policies that balance economic development with ecological preservation.</w:t>
      </w:r>
    </w:p>
    <w:bookmarkEnd w:id="23"/>
    <w:bookmarkStart w:id="24" w:name="conclusion"/>
    <w:p>
      <w:pPr>
        <w:pStyle w:val="Heading2"/>
      </w:pPr>
      <w:r>
        <w:t xml:space="preserve">Conclusion</w:t>
      </w:r>
    </w:p>
    <w:p>
      <w:pPr>
        <w:pStyle w:val="FirstParagraph"/>
      </w:pPr>
      <w:r>
        <w:t xml:space="preserve">The role of an oceanographer in Kenya Nairobi is multifaceted, spanning scientific research, policy formulation, and community engagement. As the city continues to grow as a center for higher education and innovation, its oceanographers are poised to play a transformative role in addressing both local and global environmental challenges. By fostering collaboration between academia, government agencies, and local communities, Nairobi can become a beacon of sustainable marine research in East Africa. This abstract academic document underscores the imperative of investing in oceanographic expertise to ensure Kenya’s coastal resources are managed responsibly for future generations.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Oceanographer in Kenya Nairobi</dc:title>
  <dc:creator/>
  <dc:language>en</dc:language>
  <cp:keywords/>
  <dcterms:created xsi:type="dcterms:W3CDTF">2026-07-21T12:13:32Z</dcterms:created>
  <dcterms:modified xsi:type="dcterms:W3CDTF">2026-07-21T12:13:32Z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