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Oceanographer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5" w:name="X1e5eea0c6a888bfd6266993b30f8e951003c7b4"/>
    <w:p>
      <w:pPr>
        <w:pStyle w:val="Heading1"/>
      </w:pPr>
      <w:r>
        <w:t xml:space="preserve">Abstract Academic Document: The Role of Oceanographer in Morocco Casablanca</w:t>
      </w:r>
    </w:p>
    <w:p>
      <w:pPr>
        <w:pStyle w:val="FirstParagraph"/>
      </w:pPr>
      <w:r>
        <w:rPr>
          <w:bCs/>
          <w:b/>
        </w:rPr>
        <w:t xml:space="preserve">Abstract:</w:t>
      </w:r>
    </w:p>
    <w:p>
      <w:pPr>
        <w:pStyle w:val="BodyText"/>
      </w:pPr>
      <w:r>
        <w:t xml:space="preserve">In recent decades, the field of oceanography has gained increasing significance as a discipline that bridges scientific research, environmental conservation, and socio-economic development. This abstract academic document explores the evolving role of an</w:t>
      </w:r>
      <w:r>
        <w:t xml:space="preserve"> </w:t>
      </w:r>
      <w:r>
        <w:rPr>
          <w:bCs/>
          <w:b/>
        </w:rPr>
        <w:t xml:space="preserve">Oceanographer</w:t>
      </w:r>
      <w:r>
        <w:t xml:space="preserve"> </w:t>
      </w:r>
      <w:r>
        <w:t xml:space="preserve">in Morocco’s coastal metropolis of Casablanca, a city strategically positioned along the Atlantic Ocean and Mediterranean Sea. The study highlights how oceanographic research in this region contributes to addressing local and global challenges, such as climate change, marine biodiversity loss, and sustainable resource management. By examining the intersection of academic rigor, technological innovation, and policy implementation in Morocco Casablanca, this document underscores the critical importance of oceanography in shaping the future of coastal communities.</w:t>
      </w:r>
    </w:p>
    <w:bookmarkStart w:id="20" w:name="X6f858ca36a7f3a26a60508ee6af0d09ee913783"/>
    <w:p>
      <w:pPr>
        <w:pStyle w:val="Heading2"/>
      </w:pPr>
      <w:r>
        <w:t xml:space="preserve">The Context: Oceanography in Morocco Casablanca</w:t>
      </w:r>
    </w:p>
    <w:p>
      <w:pPr>
        <w:pStyle w:val="FirstParagraph"/>
      </w:pPr>
      <w:r>
        <w:t xml:space="preserve">Located on the western coast of North Africa, Morocco is a country with extensive maritime territories that span both the Atlantic Ocean and the Mediterranean Sea. Casablanca, as Morocco’s largest city and economic hub, plays a pivotal role in regional oceanographic research due to its proximity to critical marine ecosystems, such as the Strait of Gibraltar and the Atlantic coastlines. The presence of coastal industries—including fisheries, tourism, and maritime trade—makes Casablanca a focal point for studying oceanic dynamics. Furthermore, Morocco’s commitment to sustainable development goals (SDGs), particularly SDG 14 (Life Below Water) and SDG 13 (Climate Action), has elevated the need for localized oceanographic expertise.</w:t>
      </w:r>
    </w:p>
    <w:p>
      <w:pPr>
        <w:pStyle w:val="BodyText"/>
      </w:pPr>
      <w:r>
        <w:t xml:space="preserve">An</w:t>
      </w:r>
      <w:r>
        <w:t xml:space="preserve"> </w:t>
      </w:r>
      <w:r>
        <w:rPr>
          <w:bCs/>
          <w:b/>
        </w:rPr>
        <w:t xml:space="preserve">Oceanographer</w:t>
      </w:r>
      <w:r>
        <w:t xml:space="preserve"> </w:t>
      </w:r>
      <w:r>
        <w:t xml:space="preserve">in Casablanca operates within a multidisciplinary framework that integrates physical, chemical, biological, and geological aspects of marine environments. Their work is essential for monitoring ocean health, predicting climate-related phenomena (such as sea-level rise and ocean acidification), and ensuring the sustainable use of marine resources. Given the region’s vulnerability to environmental stressors—including overfishing, pollution from urban runoff, and plastic waste—oceanographers in Morocco Casablanca are tasked with developing evidence-based strategies to mitigate these threats.</w:t>
      </w:r>
    </w:p>
    <w:bookmarkEnd w:id="20"/>
    <w:bookmarkStart w:id="21" w:name="Xd29714c1a03cf3290565ac137247e22cf2428db"/>
    <w:p>
      <w:pPr>
        <w:pStyle w:val="Heading2"/>
      </w:pPr>
      <w:r>
        <w:t xml:space="preserve">The Role of an Oceanographer in Addressing Local Challenges</w:t>
      </w:r>
    </w:p>
    <w:p>
      <w:pPr>
        <w:pStyle w:val="FirstParagraph"/>
      </w:pPr>
      <w:r>
        <w:t xml:space="preserve">One of the primary responsibilities of an oceanographer in Casablanca is to conduct field research on marine ecosystems. This includes analyzing water quality parameters, tracking marine species migration patterns, and assessing the impact of human activities on coastal habitats. For instance, studies on the distribution of plankton populations in Moroccan waters have provided critical insights into how climate change affects food chains that sustain both marine life and local fisheries.</w:t>
      </w:r>
    </w:p>
    <w:p>
      <w:pPr>
        <w:pStyle w:val="BodyText"/>
      </w:pPr>
      <w:r>
        <w:t xml:space="preserve">Moreover, oceanographers collaborate with policymakers to design regulatory frameworks for sustainable fishing practices. In Casablanca, where the fishing industry is a vital economic sector, data-driven recommendations from oceanographers help balance economic interests with ecological preservation. For example, the Moroccan government’s recent initiatives to reduce overfishing in the Atlantic have relied heavily on oceanographic models that predict fish stock dynamics.</w:t>
      </w:r>
    </w:p>
    <w:p>
      <w:pPr>
        <w:pStyle w:val="BodyText"/>
      </w:pPr>
      <w:r>
        <w:t xml:space="preserve">Another key responsibility involves disaster risk reduction. Casablanca is prone to coastal erosion and storm surges, which are exacerbated by rising sea levels. Oceanographers use remote sensing technologies and hydrodynamic modeling to forecast extreme weather events and advise on infrastructure resilience. This work is particularly crucial for protecting the city’s coastline, which supports both residential communities and industrial zones.</w:t>
      </w:r>
    </w:p>
    <w:bookmarkEnd w:id="21"/>
    <w:bookmarkStart w:id="22" w:name="X5482919aeed5aa63444bee0a54c0757d3e9ccd9"/>
    <w:p>
      <w:pPr>
        <w:pStyle w:val="Heading2"/>
      </w:pPr>
      <w:r>
        <w:t xml:space="preserve">Academic Contributions and Institutional Support in Morocco Casablanca</w:t>
      </w:r>
    </w:p>
    <w:p>
      <w:pPr>
        <w:pStyle w:val="FirstParagraph"/>
      </w:pPr>
      <w:r>
        <w:t xml:space="preserve">The academic landscape in Morocco Casablanca has seen significant growth in oceanographic research over the past decade. Institutions such as the University of Hassan II (UH2) and the Institute of Oceanography have become centers for training future oceanographers and conducting cutting-edge marine science. These institutions offer degree programs that combine theoretical knowledge with hands-on fieldwork, ensuring graduates are equipped to address real-world challenges.</w:t>
      </w:r>
    </w:p>
    <w:p>
      <w:pPr>
        <w:pStyle w:val="BodyText"/>
      </w:pPr>
      <w:r>
        <w:t xml:space="preserve">Research conducted at these institutions has produced groundbreaking findings. For instance, studies on microplastic pollution in Casablanca’s coastal waters have revealed alarming levels of contaminants entering the marine environment through urban waste. Such research not only informs local authorities but also raises public awareness about the need for sustainable waste management practices.</w:t>
      </w:r>
    </w:p>
    <w:p>
      <w:pPr>
        <w:pStyle w:val="BodyText"/>
      </w:pPr>
      <w:r>
        <w:t xml:space="preserve">Furthermore, international collaborations have strengthened Morocco’s oceanographic capabilities. Partnerships with European and African research organizations allow oceanographers in Casablanca to access advanced technologies, such as autonomous underwater vehicles (AUVs) and satellite imaging systems. These tools enhance the accuracy of marine data collection and analysis, enabling more precise environmental monitoring.</w:t>
      </w:r>
    </w:p>
    <w:bookmarkEnd w:id="22"/>
    <w:bookmarkStart w:id="23" w:name="X2d97b8bd4f99783c44c41889359b5337a4fcc2b"/>
    <w:p>
      <w:pPr>
        <w:pStyle w:val="Heading2"/>
      </w:pPr>
      <w:r>
        <w:t xml:space="preserve">Challenges and Opportunities for Oceanography in Morocco Casablanca</w:t>
      </w:r>
    </w:p>
    <w:p>
      <w:pPr>
        <w:pStyle w:val="FirstParagraph"/>
      </w:pPr>
      <w:r>
        <w:t xml:space="preserve">Despite progress, oceanographers in Morocco Casablanca face several challenges. Limited funding for long-term research projects, a shortage of specialized equipment, and the need to balance academic pursuits with commercial interests are persistent issues. Additionally, climate change poses an existential threat to the region’s marine ecosystems, requiring continuous adaptation of research methodologies.</w:t>
      </w:r>
    </w:p>
    <w:p>
      <w:pPr>
        <w:pStyle w:val="BodyText"/>
      </w:pPr>
      <w:r>
        <w:t xml:space="preserve">However, these challenges also present opportunities for innovation. For example, the integration of artificial intelligence (AI) into oceanographic modeling allows researchers to process vast datasets more efficiently. Similarly, community-led initiatives—such as citizen science programs in Casablanca—have empowered local populations to participate in marine conservation efforts.</w:t>
      </w:r>
    </w:p>
    <w:bookmarkEnd w:id="23"/>
    <w:bookmarkStart w:id="24" w:name="conclusion"/>
    <w:p>
      <w:pPr>
        <w:pStyle w:val="Heading2"/>
      </w:pPr>
      <w:r>
        <w:t xml:space="preserve">Conclusion</w:t>
      </w:r>
    </w:p>
    <w:p>
      <w:pPr>
        <w:pStyle w:val="FirstParagraph"/>
      </w:pPr>
      <w:r>
        <w:t xml:space="preserve">In conclusion, the role of an</w:t>
      </w:r>
      <w:r>
        <w:t xml:space="preserve"> </w:t>
      </w:r>
      <w:r>
        <w:rPr>
          <w:bCs/>
          <w:b/>
        </w:rPr>
        <w:t xml:space="preserve">Oceanographer</w:t>
      </w:r>
      <w:r>
        <w:t xml:space="preserve"> </w:t>
      </w:r>
      <w:r>
        <w:t xml:space="preserve">in Morocco Casablanca is indispensable for addressing environmental, economic, and social challenges linked to the ocean. Through academic research, technological advancements, and policy advocacy, oceanographers are not only safeguarding marine ecosystems but also contributing to the sustainable development of coastal communities. As Morocco continues to prioritize ocean health in its national agenda, the work of oceanographers in Casablanca will remain a cornerstone of regional progress. By fostering interdisciplinary collaboration and leveraging global partnerships, the field of oceanography in this dynamic region is poised to make transformative contributions to both local and global marine science.</w:t>
      </w:r>
    </w:p>
    <w:p>
      <w:pPr>
        <w:pStyle w:val="BodyText"/>
      </w:pPr>
      <w:r>
        <w:rPr>
          <w:iCs/>
          <w:i/>
        </w:rPr>
        <w:t xml:space="preserve">Keywords:</w:t>
      </w:r>
      <w:r>
        <w:t xml:space="preserve"> </w:t>
      </w:r>
      <w:r>
        <w:t xml:space="preserve">Oceanographer, Morocco Casablanca, Marine Conservation, Climate Change, Sustainable Development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Oceanographer in Morocco Casablanca</dc:title>
  <dc:creator/>
  <dc:language>en</dc:language>
  <cp:keywords/>
  <dcterms:created xsi:type="dcterms:W3CDTF">2026-07-22T19:50:51Z</dcterms:created>
  <dcterms:modified xsi:type="dcterms:W3CDTF">2026-07-22T19:50:51Z</dcterms:modified>
</cp:coreProperties>
</file>

<file path=docProps/custom.xml><?xml version="1.0" encoding="utf-8"?>
<Properties xmlns="http://schemas.openxmlformats.org/officeDocument/2006/custom-properties" xmlns:vt="http://schemas.openxmlformats.org/officeDocument/2006/docPropsVTypes"/>
</file>