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094f8aec94705574478911d5320728dc5fb9978"/>
    <w:p>
      <w:pPr>
        <w:pStyle w:val="Heading1"/>
      </w:pPr>
      <w:r>
        <w:t xml:space="preserve">Abstract Academic: The Role of Oceanographer in Netherlands Amsterdam</w:t>
      </w:r>
    </w:p>
    <w:p>
      <w:pPr>
        <w:pStyle w:val="FirstParagraph"/>
      </w:pPr>
      <w:r>
        <w:t xml:space="preserve">The academic discipline of oceanography has emerged as a critical field in the 21st century, particularly within regions vulnerable to climate change and coastal degradation. This abstract explores the specialized contributions of an oceanographer operating within the context of Netherlands Amsterdam, a city uniquely positioned at the intersection of marine science, urban development, and environmental policy. The Netherlands Amsterdam serves as a microcosm for global challenges such as rising sea levels, sustainable resource management, and interdisciplinary collaboration in addressing ecological threats. This document underscores the pivotal role of oceanographers in shaping policies and innovations that safeguard both natural ecosystems and human settlements in this region.</w:t>
      </w:r>
    </w:p>
    <w:bookmarkStart w:id="20" w:name="Xdd73921c31e4dc0d725dc19f40177a0811993c6"/>
    <w:p>
      <w:pPr>
        <w:pStyle w:val="Heading2"/>
      </w:pPr>
      <w:r>
        <w:t xml:space="preserve">1. Introduction to Oceanography in Netherlands Amsterdam</w:t>
      </w:r>
    </w:p>
    <w:p>
      <w:pPr>
        <w:pStyle w:val="FirstParagraph"/>
      </w:pPr>
      <w:r>
        <w:t xml:space="preserve">The field of oceanography is inherently interdisciplinary, blending physical, chemical, biological, and geological sciences to study the Earth's oceans. In the Netherlands Amsterdam—a coastal metropolis situated along the IJsselmeer and North Sea—the work of an oceanographer extends beyond traditional marine research. It encompasses hydrological studies of freshwater-saltwater interactions in polders and estuaries, climate modeling for flood risk mitigation, and biodiversity conservation in urbanized aquatic environments. The unique geography of Amsterdam, where human habitation is intricately linked to water systems, demands that oceanographers adopt a dual focus on scientific inquiry and socio-economic policy-making.</w:t>
      </w:r>
    </w:p>
    <w:p>
      <w:pPr>
        <w:pStyle w:val="BodyText"/>
      </w:pPr>
      <w:r>
        <w:t xml:space="preserve">The Netherlands has long been at the forefront of global water management innovation. Institutions such as the Deltares research institute and the Royal Netherlands Institute for Sea Research (NIOZ) have established Amsterdam as a hub for cutting-edge oceanographic studies. These organizations collaborate with local governments, universities, and international agencies to address pressing challenges like saltwater intrusion into drinking water supplies, erosion of coastal dunes, and the ecological impact of urban runoff. An oceanographer in this context must navigate both technical complexities and the political realities of managing a nation's most vulnerable infrastructure.</w:t>
      </w:r>
    </w:p>
    <w:bookmarkEnd w:id="20"/>
    <w:bookmarkStart w:id="21" w:name="Xa8faca282e36af8288cbc2294ef0a800c6f051d"/>
    <w:p>
      <w:pPr>
        <w:pStyle w:val="Heading2"/>
      </w:pPr>
      <w:r>
        <w:t xml:space="preserve">2. Research Context: Netherlands Amsterdam’s Environmental Challenges</w:t>
      </w:r>
    </w:p>
    <w:p>
      <w:pPr>
        <w:pStyle w:val="FirstParagraph"/>
      </w:pPr>
      <w:r>
        <w:t xml:space="preserve">The Netherlands Amsterdam faces a unique set of environmental challenges that position it as a focal point for oceanographic research. As sea levels rise due to climate change, the city’s low-lying topography makes it susceptible to flooding, necessitating continuous innovation in water management systems. Oceanographers in Amsterdam are tasked with developing predictive models to simulate coastal dynamics under various climate scenarios, ensuring that infrastructure such as dikes and pumping stations can withstand future conditions.</w:t>
      </w:r>
    </w:p>
    <w:p>
      <w:pPr>
        <w:pStyle w:val="BodyText"/>
      </w:pPr>
      <w:r>
        <w:t xml:space="preserve">Additionally, the region’s freshwater resources are under threat from salinization caused by seawater encroachment into rivers and groundwater reserves. This phenomenon has profound implications for agriculture, drinking water supply, and ecosystem health. Oceanographers working in Amsterdam collaborate with hydrologists and environmental engineers to monitor salinity levels using advanced remote sensing technologies and to design adaptive strategies that balance ecological preservation with human needs.</w:t>
      </w:r>
    </w:p>
    <w:bookmarkEnd w:id="21"/>
    <w:bookmarkStart w:id="22" w:name="X1f92b00915254910298e0c1ca808a2fbd736966"/>
    <w:p>
      <w:pPr>
        <w:pStyle w:val="Heading2"/>
      </w:pPr>
      <w:r>
        <w:t xml:space="preserve">3. Methodology: Interdisciplinary Approaches in Oceanographic Research</w:t>
      </w:r>
    </w:p>
    <w:p>
      <w:pPr>
        <w:pStyle w:val="FirstParagraph"/>
      </w:pPr>
      <w:r>
        <w:t xml:space="preserve">The methodology employed by oceanographers in Netherlands Amsterdam is characterized by a fusion of fieldwork, computational modeling, and policy engagement. Field research often involves deploying autonomous underwater vehicles (AUVs) to collect data on water quality, temperature gradients, and sediment transport. These data are then analyzed using machine learning algorithms to identify patterns and predict future changes in marine ecosystems.</w:t>
      </w:r>
    </w:p>
    <w:p>
      <w:pPr>
        <w:pStyle w:val="BodyText"/>
      </w:pPr>
      <w:r>
        <w:t xml:space="preserve">Complementing fieldwork is the development of large-scale climate models that integrate oceanographic data with meteorological variables. These models help policymakers understand the potential impacts of sea-level rise on urban planning, including the construction of floating neighborhoods and green infrastructure. Furthermore, oceanographers engage in public outreach initiatives to educate citizens about coastal resilience and sustainable living practices, ensuring that scientific findings are translated into actionable community strategies.</w:t>
      </w:r>
    </w:p>
    <w:bookmarkEnd w:id="22"/>
    <w:bookmarkStart w:id="23" w:name="X2f2e1102aedf013716ebeebce9b0627d3c34b4d"/>
    <w:p>
      <w:pPr>
        <w:pStyle w:val="Heading2"/>
      </w:pPr>
      <w:r>
        <w:t xml:space="preserve">4. Findings: Innovations and Challenges in Netherlands Amsterdam</w:t>
      </w:r>
    </w:p>
    <w:p>
      <w:pPr>
        <w:pStyle w:val="FirstParagraph"/>
      </w:pPr>
      <w:r>
        <w:t xml:space="preserve">Recent studies by oceanographers in Netherlands Amsterdam have yielded groundbreaking insights into the interplay between human activity and marine ecosystems. One notable achievement is the development of a dynamic saltwater intrusion model that enables real-time monitoring of salinity levels in freshwater systems. This innovation has been instrumental in guiding water management policies that prioritize both ecological integrity and public health.</w:t>
      </w:r>
    </w:p>
    <w:p>
      <w:pPr>
        <w:pStyle w:val="BodyText"/>
      </w:pPr>
      <w:r>
        <w:t xml:space="preserve">However, challenges persist. The rapid pace of urbanization along Amsterdam’s coastlines has increased pressure on marine habitats, necessitating stricter regulations on industrial discharges and recreational activities. Additionally, the integration of oceanographic data into national climate adaptation frameworks requires ongoing dialogue between scientists, policymakers, and local stakeholders to ensure that recommendations are both scientifically rigorous and economically feasible.</w:t>
      </w:r>
    </w:p>
    <w:bookmarkEnd w:id="23"/>
    <w:bookmarkStart w:id="24" w:name="Xaef7b98e31606e839d71d018ddaf0f828960644"/>
    <w:p>
      <w:pPr>
        <w:pStyle w:val="Heading2"/>
      </w:pPr>
      <w:r>
        <w:t xml:space="preserve">5. Discussion: The Future of Oceanography in Netherlands Amsterdam</w:t>
      </w:r>
    </w:p>
    <w:p>
      <w:pPr>
        <w:pStyle w:val="FirstParagraph"/>
      </w:pPr>
      <w:r>
        <w:t xml:space="preserve">The role of an oceanographer in Netherlands Amsterdam is not confined to academic research alone. It extends into the realm of global environmental leadership, as the city’s strategies for coastal resilience are often cited as blueprints for other vulnerable regions worldwide. By leveraging its status as a center for innovation, Amsterdam can position itself at the forefront of sustainable urban development and marine conservation.</w:t>
      </w:r>
    </w:p>
    <w:p>
      <w:pPr>
        <w:pStyle w:val="BodyText"/>
      </w:pPr>
      <w:r>
        <w:t xml:space="preserve">Looking ahead, oceanographers in this region must prioritize interdisciplinary collaboration to address emerging challenges such as microplastic pollution, biodiversity loss, and the socio-economic impacts of climate change on coastal communities. The integration of Indigenous knowledge systems with modern scientific methodologies could further enrich the field, ensuring that solutions are culturally inclusive and ecologically sound.</w:t>
      </w:r>
    </w:p>
    <w:bookmarkEnd w:id="24"/>
    <w:bookmarkStart w:id="25" w:name="conclusion"/>
    <w:p>
      <w:pPr>
        <w:pStyle w:val="Heading2"/>
      </w:pPr>
      <w:r>
        <w:t xml:space="preserve">6. Conclusion</w:t>
      </w:r>
    </w:p>
    <w:p>
      <w:pPr>
        <w:pStyle w:val="FirstParagraph"/>
      </w:pPr>
      <w:r>
        <w:t xml:space="preserve">In conclusion, the work of an oceanographer in Netherlands Amsterdam exemplifies the convergence of scientific expertise, environmental stewardship, and urban planning. As a global leader in water management and climate adaptation, the Netherlands offers a unique laboratory for studying the complexities of marine systems in human-modified environments. By fostering innovation and cross-sectoral partnerships, oceanographers can ensure that Amsterdam remains a beacon of resilience in an era of escalating climate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Netherlands Amsterdam</dc:title>
  <dc:creator/>
  <dc:language>en</dc:language>
  <cp:keywords/>
  <dcterms:created xsi:type="dcterms:W3CDTF">2026-07-20T05:53:18Z</dcterms:created>
  <dcterms:modified xsi:type="dcterms:W3CDTF">2026-07-20T05:53:18Z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