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Environmental</w:t>
      </w:r>
      <w:r>
        <w:t xml:space="preserve"> </w:t>
      </w:r>
      <w:r>
        <w:t xml:space="preserve">Research:</w:t>
      </w:r>
      <w:r>
        <w:t xml:space="preserve"> </w:t>
      </w:r>
      <w:r>
        <w:t xml:space="preserve">A</w:t>
      </w:r>
      <w:r>
        <w:t xml:space="preserve"> </w:t>
      </w:r>
      <w:r>
        <w:t xml:space="preserve">Focus</w:t>
      </w:r>
      <w:r>
        <w:t xml:space="preserve"> </w:t>
      </w:r>
      <w:r>
        <w:t xml:space="preserve">on</w:t>
      </w:r>
      <w:r>
        <w:t xml:space="preserve"> </w:t>
      </w:r>
      <w:r>
        <w:t xml:space="preserve">Spain's</w:t>
      </w:r>
      <w:r>
        <w:t xml:space="preserve"> </w:t>
      </w:r>
      <w:r>
        <w:t xml:space="preserve">Capital,</w:t>
      </w:r>
      <w:r>
        <w:t xml:space="preserve"> </w:t>
      </w:r>
      <w:r>
        <w:t xml:space="preserve">Madrid</w:t>
      </w:r>
    </w:p>
    <w:p>
      <w:pPr>
        <w:pStyle w:val="FirstParagraph"/>
      </w:pPr>
      <w:r>
        <w:t xml:space="preserve">```html</w:t>
      </w:r>
    </w:p>
    <w:bookmarkStart w:id="26" w:name="X39686c66ac7e85550ad49c87dbb8dab70039c2d"/>
    <w:p>
      <w:pPr>
        <w:pStyle w:val="Heading1"/>
      </w:pPr>
      <w:r>
        <w:t xml:space="preserve">Abstract Academic Document: The Oceanographer in Spain Madrid</w:t>
      </w:r>
    </w:p>
    <w:bookmarkStart w:id="20" w:name="introduction"/>
    <w:p>
      <w:pPr>
        <w:pStyle w:val="Heading2"/>
      </w:pPr>
      <w:r>
        <w:t xml:space="preserve">Introduction</w:t>
      </w:r>
    </w:p>
    <w:p>
      <w:pPr>
        <w:pStyle w:val="FirstParagraph"/>
      </w:pPr>
      <w:r>
        <w:t xml:space="preserve">The field of oceanography is critical to understanding the complex interactions between marine ecosystems, climate systems, and human activities. In the context of Spain’s capital city, Madrid, where environmental research has gained increasing prominence due to national and European Union initiatives on sustainability and climate resilience, the role of the oceanographer becomes not only interdisciplinary but also pivotal for shaping regional and global policies. This academic abstract explores the multifaceted contributions of oceanographers in Madrid, emphasizing their integration into Spain’s broader scientific landscape, their alignment with national priorities such as coastal management, biodiversity conservation, and marine resource sustainability. The document also highlights how Madrid’s unique position as a political and educational hub enables oceanographers to collaborate with institutions like the Spanish National Research Council (CSIC), Universidad Complutense de Madrid (UCM), and other stakeholders to advance cutting-edge research in marine science.</w:t>
      </w:r>
    </w:p>
    <w:bookmarkEnd w:id="20"/>
    <w:bookmarkStart w:id="21" w:name="X1bb09a1e121cf9a399df7cce1810fee941b9c4d"/>
    <w:p>
      <w:pPr>
        <w:pStyle w:val="Heading2"/>
      </w:pPr>
      <w:r>
        <w:t xml:space="preserve">Contextualizing Oceanography in Spain Madrid</w:t>
      </w:r>
    </w:p>
    <w:p>
      <w:pPr>
        <w:pStyle w:val="FirstParagraph"/>
      </w:pPr>
      <w:r>
        <w:t xml:space="preserve">Madrid, although not directly bordering the ocean, serves as a strategic center for oceanographic research due to its proximity to Spain’s extensive Atlantic and Mediterranean coasts. The city hosts academic and research institutions that prioritize marine studies through interdisciplinary approaches. For instance, the Universidad Complutense de Madrid (UCM) offers specialized programs in oceanography, combining physical, chemical, biological, and geological disciplines with data analysis techniques. These programs are designed to address challenges such as ocean acidification, plastic pollution in marine environments, and the impact of climate change on coastal zones. Furthermore, Madrid’s role as Spain’s political capital allows oceanographers to influence national policies on marine conservation through collaboration with governmental agencies like the Ministry of Ecological Transition and Demographic Challenge.</w:t>
      </w:r>
    </w:p>
    <w:bookmarkEnd w:id="21"/>
    <w:bookmarkStart w:id="22" w:name="Xcde92d37f86397829b5a086399b27a120a0ec98"/>
    <w:p>
      <w:pPr>
        <w:pStyle w:val="Heading2"/>
      </w:pPr>
      <w:r>
        <w:t xml:space="preserve">The Oceanographer’s Role in Environmental Policy</w:t>
      </w:r>
    </w:p>
    <w:p>
      <w:pPr>
        <w:pStyle w:val="FirstParagraph"/>
      </w:pPr>
      <w:r>
        <w:t xml:space="preserve">The oceanographer in Madrid is uniquely positioned to bridge scientific research with actionable policy. By analyzing data from Spain’s coastal regions, these professionals provide insights into issues such as habitat degradation, overfishing, and the effects of rising sea temperatures on marine biodiversity. For example, oceanographers working at the Instituto Español de Oceanografía (IEO), which has a strong presence in Madrid through its research centers and partnerships with local universities, have contributed to Spain’s National Strategy for Biodiversity. This strategy includes measures to protect endangered species like the Mediterranean monk seal and to restore damaged coral reefs along the Iberian Peninsula. Additionally, oceanographers in Madrid are instrumental in advising on sustainable aquaculture practices, which are vital for meeting Spain’s growing demand for seafood while minimizing ecological harm.</w:t>
      </w:r>
    </w:p>
    <w:bookmarkEnd w:id="22"/>
    <w:bookmarkStart w:id="23" w:name="Xc7b67a12588921f3d937922f4daca0ec7918894"/>
    <w:p>
      <w:pPr>
        <w:pStyle w:val="Heading2"/>
      </w:pPr>
      <w:r>
        <w:t xml:space="preserve">Technological Advancements and Interdisciplinary Collaboration</w:t>
      </w:r>
    </w:p>
    <w:p>
      <w:pPr>
        <w:pStyle w:val="FirstParagraph"/>
      </w:pPr>
      <w:r>
        <w:t xml:space="preserve">The work of oceanographers in Madrid is increasingly supported by technological innovations such as remote sensing, autonomous underwater vehicles (AUVs), and artificial intelligence-driven data modeling. These tools enable researchers to monitor marine environments with unprecedented precision. For instance, projects led by the Universidad Politécnica de Madrid (UPM) involve deploying AI algorithms to analyze satellite imagery of the Atlantic coast, identifying patterns in ocean currents that affect weather systems in Spain. Such advancements are particularly relevant for understanding extreme weather events like storms or heatwaves, which are becoming more frequent due to climate change. Furthermore, interdisciplinary collaboration between oceanographers and experts in fields such as economics, sociology, and law ensures that research outcomes address both environmental and societal needs.</w:t>
      </w:r>
    </w:p>
    <w:bookmarkEnd w:id="23"/>
    <w:bookmarkStart w:id="24" w:name="challenges-and-opportunities"/>
    <w:p>
      <w:pPr>
        <w:pStyle w:val="Heading2"/>
      </w:pPr>
      <w:r>
        <w:t xml:space="preserve">Challenges and Opportunities</w:t>
      </w:r>
    </w:p>
    <w:p>
      <w:pPr>
        <w:pStyle w:val="FirstParagraph"/>
      </w:pPr>
      <w:r>
        <w:t xml:space="preserve">Despite the progress made in oceanographic research in Madrid, challenges remain. One of the primary issues is securing long-term funding for marine studies, as many projects depend on EU grants or private sector partnerships. Additionally, public awareness about the importance of ocean health is still limited, which can hinder community engagement and policy implementation. However, initiatives such as Spain’s “Blue Economy” program offer opportunities for growth. This program aims to leverage maritime resources sustainably while creating jobs in sectors like renewable energy (e.g., offshore wind farms) and eco-tourism. Oceanographers in Madrid are at the forefront of these efforts, designing studies that balance economic development with environmental protection.</w:t>
      </w:r>
    </w:p>
    <w:bookmarkEnd w:id="24"/>
    <w:bookmarkStart w:id="25" w:name="conclusion"/>
    <w:p>
      <w:pPr>
        <w:pStyle w:val="Heading2"/>
      </w:pPr>
      <w:r>
        <w:t xml:space="preserve">Conclusion</w:t>
      </w:r>
    </w:p>
    <w:p>
      <w:pPr>
        <w:pStyle w:val="FirstParagraph"/>
      </w:pPr>
      <w:r>
        <w:t xml:space="preserve">In conclusion, the oceanographer plays a vital role in advancing scientific knowledge and shaping policies that safeguard Spain’s marine environments. In Madrid, this role is amplified by the city’s status as a center for academic excellence and its strategic connections to national and international research networks. Through interdisciplinary collaboration, technological innovation, and policy advocacy, oceanographers in Spain Madrid are not only addressing current environmental challenges but also laying the groundwork for a sustainable future. As climate change continues to impact global oceans, the work of these professionals will be increasingly critical in ensuring that Spain’s coastal ecosystems—and by extension, its economy and society—remain resilient.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Oceanographer in Environmental Research: A Focus on Spain's Capital, Madrid</dc:title>
  <dc:creator/>
  <dc:language>en</dc:language>
  <cp:keywords/>
  <dcterms:created xsi:type="dcterms:W3CDTF">2026-07-19T09:20:55Z</dcterms:created>
  <dcterms:modified xsi:type="dcterms:W3CDTF">2026-07-19T09:20:55Z</dcterms:modified>
</cp:coreProperties>
</file>

<file path=docProps/custom.xml><?xml version="1.0" encoding="utf-8"?>
<Properties xmlns="http://schemas.openxmlformats.org/officeDocument/2006/custom-properties" xmlns:vt="http://schemas.openxmlformats.org/officeDocument/2006/docPropsVTypes"/>
</file>