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Oceanographer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1" w:name="Xc60f5392018088c5ff2fb2f79a2163a1a96b2c7"/>
    <w:p>
      <w:pPr>
        <w:pStyle w:val="Heading1"/>
      </w:pPr>
      <w:r>
        <w:t xml:space="preserve">Abstract Academic Document: The Role of Oceanographer in Sudan Khartoum</w:t>
      </w:r>
    </w:p>
    <w:p>
      <w:pPr>
        <w:pStyle w:val="FirstParagraph"/>
      </w:pPr>
      <w:r>
        <w:rPr>
          <w:bCs/>
          <w:b/>
        </w:rPr>
        <w:t xml:space="preserve">Abstract:</w:t>
      </w:r>
    </w:p>
    <w:p>
      <w:pPr>
        <w:pStyle w:val="BodyText"/>
      </w:pPr>
      <w:r>
        <w:t xml:space="preserve">The field of oceanography, a multidisciplinary science that explores the physical, chemical, biological, and geological aspects of the world’s oceans and their interactions with the Earth system, has gained increasing relevance in regions like Sudan Khartoum. While traditionally associated with coastal areas or island nations, oceanographic research in inland regions such as Sudan Khartoum presents unique challenges and opportunities. This abstract academic document critically examines the role of an</w:t>
      </w:r>
      <w:r>
        <w:t xml:space="preserve"> </w:t>
      </w:r>
      <w:r>
        <w:rPr>
          <w:bCs/>
          <w:b/>
        </w:rPr>
        <w:t xml:space="preserve">Oceanographer</w:t>
      </w:r>
      <w:r>
        <w:t xml:space="preserve"> </w:t>
      </w:r>
      <w:r>
        <w:t xml:space="preserve">within the geographical and socio-political context of</w:t>
      </w:r>
      <w:r>
        <w:t xml:space="preserve"> </w:t>
      </w:r>
      <w:r>
        <w:rPr>
          <w:bCs/>
          <w:b/>
        </w:rPr>
        <w:t xml:space="preserve">Sudan Khartoum</w:t>
      </w:r>
      <w:r>
        <w:t xml:space="preserve">, emphasizing its significance for regional development, environmental sustainability, and climate resilience. The study underscores the necessity of integrating oceanographic principles into local policy frameworks, despite Sudan’s landlocked geography, by leveraging transboundary water systems such as the Nile River and Red Sea connectivity through maritime trade routes.</w:t>
      </w:r>
    </w:p>
    <w:p>
      <w:pPr>
        <w:pStyle w:val="BodyText"/>
      </w:pPr>
      <w:r>
        <w:t xml:space="preserve">The</w:t>
      </w:r>
      <w:r>
        <w:t xml:space="preserve"> </w:t>
      </w:r>
      <w:r>
        <w:rPr>
          <w:bCs/>
          <w:b/>
        </w:rPr>
        <w:t xml:space="preserve">Oceanographer</w:t>
      </w:r>
      <w:r>
        <w:t xml:space="preserve"> </w:t>
      </w:r>
      <w:r>
        <w:t xml:space="preserve">in Sudan Khartoum operates within a framework shaped by both local environmental conditions and global oceanographic trends. While the region is not directly adjacent to the ocean, its proximity to key water bodies—such as Lake Nubia (Lake Nasser), the White Nile, and the Blue Nile—and its strategic location along international maritime trade routes make it a critical hub for regional hydrological studies. The</w:t>
      </w:r>
      <w:r>
        <w:t xml:space="preserve"> </w:t>
      </w:r>
      <w:r>
        <w:rPr>
          <w:bCs/>
          <w:b/>
        </w:rPr>
        <w:t xml:space="preserve">Oceanographer</w:t>
      </w:r>
      <w:r>
        <w:t xml:space="preserve"> </w:t>
      </w:r>
      <w:r>
        <w:t xml:space="preserve">in this context must address issues such as sedimentation patterns in river systems, water quality management, and the impact of climate change on transboundary water resources. Furthermore, Sudan’s participation in Red Sea maritime trade necessitates collaboration with coastal nations to monitor oceanic conditions that influence regional weather systems and fisheries.</w:t>
      </w:r>
    </w:p>
    <w:p>
      <w:pPr>
        <w:pStyle w:val="BodyText"/>
      </w:pPr>
      <w:r>
        <w:t xml:space="preserve">The academic significance of this research lies in its exploration of how an</w:t>
      </w:r>
      <w:r>
        <w:t xml:space="preserve"> </w:t>
      </w:r>
      <w:r>
        <w:rPr>
          <w:bCs/>
          <w:b/>
        </w:rPr>
        <w:t xml:space="preserve">Oceanographer</w:t>
      </w:r>
      <w:r>
        <w:t xml:space="preserve"> </w:t>
      </w:r>
      <w:r>
        <w:t xml:space="preserve">can adapt traditional methodologies to the unique challenges of inland environments. For instance, while satellite remote sensing and oceanographic modeling are standard tools for coastal regions, their application in Sudan Khartoum requires tailoring to study riverine ecosystems, desertification patterns, and the interaction between terrestrial and marine systems via river discharge. The</w:t>
      </w:r>
      <w:r>
        <w:t xml:space="preserve"> </w:t>
      </w:r>
      <w:r>
        <w:rPr>
          <w:bCs/>
          <w:b/>
        </w:rPr>
        <w:t xml:space="preserve">Oceanographer</w:t>
      </w:r>
      <w:r>
        <w:t xml:space="preserve"> </w:t>
      </w:r>
      <w:r>
        <w:t xml:space="preserve">must also integrate interdisciplinary approaches, combining geology, hydrology, climatology, and environmental policy to provide actionable insights for stakeholders in Sudan Khartoum.</w:t>
      </w:r>
    </w:p>
    <w:p>
      <w:pPr>
        <w:pStyle w:val="BodyText"/>
      </w:pPr>
      <w:r>
        <w:t xml:space="preserve">The relevance of this study is further heightened by the growing threats posed by climate change and anthropogenic activities. In Sudan Khartoum, where desertification and land degradation are pressing concerns, an</w:t>
      </w:r>
      <w:r>
        <w:t xml:space="preserve"> </w:t>
      </w:r>
      <w:r>
        <w:rPr>
          <w:bCs/>
          <w:b/>
        </w:rPr>
        <w:t xml:space="preserve">Oceanographer</w:t>
      </w:r>
      <w:r>
        <w:t xml:space="preserve"> </w:t>
      </w:r>
      <w:r>
        <w:t xml:space="preserve">can contribute to understanding the cascading effects of upstream dam construction (e.g., the Grand Ethiopian Renaissance Dam) on downstream water flow, sediment transport, and aquatic ecosystems. By analyzing historical data and conducting predictive modeling, the</w:t>
      </w:r>
      <w:r>
        <w:t xml:space="preserve"> </w:t>
      </w:r>
      <w:r>
        <w:rPr>
          <w:bCs/>
          <w:b/>
        </w:rPr>
        <w:t xml:space="preserve">Oceanographer</w:t>
      </w:r>
      <w:r>
        <w:t xml:space="preserve"> </w:t>
      </w:r>
      <w:r>
        <w:t xml:space="preserve">can inform policy decisions related to water resource management and sustainable development.</w:t>
      </w:r>
    </w:p>
    <w:p>
      <w:pPr>
        <w:pStyle w:val="BodyText"/>
      </w:pPr>
      <w:r>
        <w:t xml:space="preserve">The role of an</w:t>
      </w:r>
      <w:r>
        <w:t xml:space="preserve"> </w:t>
      </w:r>
      <w:r>
        <w:rPr>
          <w:bCs/>
          <w:b/>
        </w:rPr>
        <w:t xml:space="preserve">Oceanographer</w:t>
      </w:r>
      <w:r>
        <w:t xml:space="preserve"> </w:t>
      </w:r>
      <w:r>
        <w:t xml:space="preserve">in Sudan Khartoum also intersects with socio-economic factors. The region’s economy relies heavily on agriculture, which is directly impacted by the variability of Nile River flow. An</w:t>
      </w:r>
      <w:r>
        <w:t xml:space="preserve"> </w:t>
      </w:r>
      <w:r>
        <w:rPr>
          <w:bCs/>
          <w:b/>
        </w:rPr>
        <w:t xml:space="preserve">Oceanographer</w:t>
      </w:r>
      <w:r>
        <w:t xml:space="preserve"> </w:t>
      </w:r>
      <w:r>
        <w:t xml:space="preserve">can collaborate with local institutions to assess how oceanic climate patterns—such as El Niño-Southern Oscillation (ENSO) and the Indian Ocean Dipole (IOD)—influence regional rainfall and water availability. This knowledge is crucial for developing climate-resilient agricultural practices and mitigating food insecurity in Sudan.</w:t>
      </w:r>
    </w:p>
    <w:p>
      <w:pPr>
        <w:pStyle w:val="BodyText"/>
      </w:pPr>
      <w:r>
        <w:t xml:space="preserve">Moreover, the</w:t>
      </w:r>
      <w:r>
        <w:t xml:space="preserve"> </w:t>
      </w:r>
      <w:r>
        <w:rPr>
          <w:bCs/>
          <w:b/>
        </w:rPr>
        <w:t xml:space="preserve">Oceanographer</w:t>
      </w:r>
      <w:r>
        <w:t xml:space="preserve"> </w:t>
      </w:r>
      <w:r>
        <w:t xml:space="preserve">in Sudan Khartoum must navigate geopolitical complexities. The Nile River is a transboundary resource shared by multiple countries, and tensions over water allocation have historically strained regional relations. By providing scientifically grounded data on hydrological dynamics and ecosystem health, the</w:t>
      </w:r>
      <w:r>
        <w:t xml:space="preserve"> </w:t>
      </w:r>
      <w:r>
        <w:rPr>
          <w:bCs/>
          <w:b/>
        </w:rPr>
        <w:t xml:space="preserve">Oceanographer</w:t>
      </w:r>
      <w:r>
        <w:t xml:space="preserve"> </w:t>
      </w:r>
      <w:r>
        <w:t xml:space="preserve">can support diplomatic efforts to resolve disputes and promote cooperative resource management among riparian states.</w:t>
      </w:r>
    </w:p>
    <w:p>
      <w:pPr>
        <w:pStyle w:val="BodyText"/>
      </w:pPr>
      <w:r>
        <w:t xml:space="preserve">The academic community in Sudan Khartoum has increasingly recognized the value of oceanographic research as a tool for environmental advocacy and education. Universities such as the University of Khartoum are beginning to incorporate oceanographic studies into their curricula, reflecting a growing awareness of the field’s interdisciplinary potential. This shift underscores the importance of training a new generation of</w:t>
      </w:r>
      <w:r>
        <w:t xml:space="preserve"> </w:t>
      </w:r>
      <w:r>
        <w:rPr>
          <w:bCs/>
          <w:b/>
        </w:rPr>
        <w:t xml:space="preserve">Oceanographers</w:t>
      </w:r>
      <w:r>
        <w:t xml:space="preserve"> </w:t>
      </w:r>
      <w:r>
        <w:t xml:space="preserve">who can address both local and global challenges through innovative research and policy engagement.</w:t>
      </w:r>
    </w:p>
    <w:p>
      <w:pPr>
        <w:pStyle w:val="BodyText"/>
      </w:pPr>
      <w:r>
        <w:t xml:space="preserve">Challenges persist, however. The lack of infrastructure for advanced oceanographic monitoring in Sudan Khartoum necessitates partnerships with international organizations and neighboring countries to access cutting-edge technologies. Additionally, the</w:t>
      </w:r>
      <w:r>
        <w:t xml:space="preserve"> </w:t>
      </w:r>
      <w:r>
        <w:rPr>
          <w:bCs/>
          <w:b/>
        </w:rPr>
        <w:t xml:space="preserve">Oceanographer</w:t>
      </w:r>
      <w:r>
        <w:t xml:space="preserve"> </w:t>
      </w:r>
      <w:r>
        <w:t xml:space="preserve">must contend with limited funding and political instability that can hinder long-term research initiatives. Despite these obstacles, the potential benefits of oceanographic studies in Sudan Khartoum are profound, ranging from improved water security to enhanced climate adaptation strategies.</w:t>
      </w:r>
    </w:p>
    <w:p>
      <w:pPr>
        <w:pStyle w:val="BodyText"/>
      </w:pPr>
      <w:r>
        <w:t xml:space="preserve">In conclusion, this abstract academic document highlights the pivotal role of an</w:t>
      </w:r>
      <w:r>
        <w:t xml:space="preserve"> </w:t>
      </w:r>
      <w:r>
        <w:rPr>
          <w:bCs/>
          <w:b/>
        </w:rPr>
        <w:t xml:space="preserve">Oceanographer</w:t>
      </w:r>
      <w:r>
        <w:t xml:space="preserve"> </w:t>
      </w:r>
      <w:r>
        <w:t xml:space="preserve">in Sudan Khartoum as a bridge between terrestrial and marine systems. By addressing regional-specific challenges through interdisciplinary research, the</w:t>
      </w:r>
      <w:r>
        <w:t xml:space="preserve"> </w:t>
      </w:r>
      <w:r>
        <w:rPr>
          <w:bCs/>
          <w:b/>
        </w:rPr>
        <w:t xml:space="preserve">Oceanographer</w:t>
      </w:r>
      <w:r>
        <w:t xml:space="preserve"> </w:t>
      </w:r>
      <w:r>
        <w:t xml:space="preserve">can contribute to sustainable development, environmental stewardship, and global scientific collaboration. The integration of oceanographic principles into Sudan’s academic and policy frameworks is not only feasible but imperative for building resilience in an era of climate uncertainty.</w:t>
      </w:r>
    </w:p>
    <w:bookmarkStart w:id="20" w:name="keywords"/>
    <w:p>
      <w:pPr>
        <w:pStyle w:val="Heading2"/>
      </w:pPr>
      <w:r>
        <w:t xml:space="preserve">Keywords:</w:t>
      </w:r>
    </w:p>
    <w:p>
      <w:pPr>
        <w:numPr>
          <w:ilvl w:val="0"/>
          <w:numId w:val="1001"/>
        </w:numPr>
        <w:pStyle w:val="Compact"/>
      </w:pPr>
      <w:r>
        <w:t xml:space="preserve">Oceanographer</w:t>
      </w:r>
    </w:p>
    <w:p>
      <w:pPr>
        <w:numPr>
          <w:ilvl w:val="0"/>
          <w:numId w:val="1001"/>
        </w:numPr>
        <w:pStyle w:val="Compact"/>
      </w:pPr>
      <w:r>
        <w:t xml:space="preserve">Sudan Khartoum</w:t>
      </w:r>
    </w:p>
    <w:p>
      <w:pPr>
        <w:numPr>
          <w:ilvl w:val="0"/>
          <w:numId w:val="1001"/>
        </w:numPr>
        <w:pStyle w:val="Compact"/>
      </w:pPr>
      <w:r>
        <w:t xml:space="preserve">Abstract Academic</w:t>
      </w:r>
    </w:p>
    <w:p>
      <w:pPr>
        <w:numPr>
          <w:ilvl w:val="0"/>
          <w:numId w:val="1001"/>
        </w:numPr>
        <w:pStyle w:val="Compact"/>
      </w:pPr>
      <w:r>
        <w:t xml:space="preserve">Climate Change</w:t>
      </w:r>
    </w:p>
    <w:p>
      <w:pPr>
        <w:numPr>
          <w:ilvl w:val="0"/>
          <w:numId w:val="1001"/>
        </w:numPr>
        <w:pStyle w:val="Compact"/>
      </w:pPr>
      <w:r>
        <w:t xml:space="preserve">Nile River Basin</w:t>
      </w:r>
    </w:p>
    <w:p>
      <w:pPr>
        <w:pStyle w:val="FirstParagraph"/>
      </w:pPr>
      <w:r>
        <w:rPr>
          <w:iCs/>
          <w:i/>
        </w:rPr>
        <w:t xml:space="preserve">This document is intended for academic and policy audiences interested in the intersection of oceanography, environmental science, and regional development in Sudan Khartoum.</w:t>
      </w:r>
    </w:p>
    <w:p>
      <w:pPr>
        <w:pStyle w:val="BodyText"/>
      </w:pP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Oceanographer in Sudan Khartoum</dc:title>
  <dc:creator/>
  <dc:language>en</dc:language>
  <cp:keywords/>
  <dcterms:created xsi:type="dcterms:W3CDTF">2026-07-22T21:49:53Z</dcterms:created>
  <dcterms:modified xsi:type="dcterms:W3CDTF">2026-07-22T21:49:53Z</dcterms:modified>
</cp:coreProperties>
</file>

<file path=docProps/custom.xml><?xml version="1.0" encoding="utf-8"?>
<Properties xmlns="http://schemas.openxmlformats.org/officeDocument/2006/custom-properties" xmlns:vt="http://schemas.openxmlformats.org/officeDocument/2006/docPropsVTypes"/>
</file>