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b37b2c0d23e3cdedac0287ed64ddf8794c92de6"/>
    <w:p>
      <w:pPr>
        <w:pStyle w:val="Heading1"/>
      </w:pPr>
      <w:r>
        <w:t xml:space="preserve">Abstract Academic Document: The Role of Oceanographers in Environmental and Marine Research for Turkey Ankara</w:t>
      </w:r>
    </w:p>
    <w:p>
      <w:pPr>
        <w:pStyle w:val="FirstParagraph"/>
      </w:pPr>
      <w:r>
        <w:rPr>
          <w:bCs/>
          <w:b/>
        </w:rPr>
        <w:t xml:space="preserve">Abstract academic:</w:t>
      </w:r>
      <w:r>
        <w:t xml:space="preserve"> </w:t>
      </w:r>
      <w:r>
        <w:t xml:space="preserve">This document presents a comprehensive exploration of the critical role played by oceanographers in advancing environmental and marine research, with a specific focus on the context of Turkey Ankara. As a multidisciplinary field, oceanography intersects with geology, biology, chemistry, and climate science to study the physical and biological processes of oceans. In recent decades, the importance of oceanographic studies has gained momentum due to escalating concerns about climate change, marine biodiversity loss, and coastal zone management. This abstract academic paper underscores the relevance of oceanographers in Turkey Ankara by examining their contributions to scientific research, policy formulation, and sustainable development initiatives within a unique geographical and socio-political framework.</w:t>
      </w:r>
    </w:p>
    <w:bookmarkStart w:id="20" w:name="introduction"/>
    <w:p>
      <w:pPr>
        <w:pStyle w:val="Heading2"/>
      </w:pPr>
      <w:r>
        <w:t xml:space="preserve">Introduction</w:t>
      </w:r>
    </w:p>
    <w:p>
      <w:pPr>
        <w:pStyle w:val="FirstParagraph"/>
      </w:pPr>
      <w:r>
        <w:rPr>
          <w:bCs/>
          <w:b/>
        </w:rPr>
        <w:t xml:space="preserve">Oceanographer</w:t>
      </w:r>
      <w:r>
        <w:t xml:space="preserve"> </w:t>
      </w:r>
      <w:r>
        <w:t xml:space="preserve">is a term that encapsulates individuals engaged in the study of oceanic phenomena, ranging from deep-sea ecosystems to global climate systems. In Turkey Ankara, a city situated inland but strategically positioned as the political and administrative capital of the country, the role of oceanographers extends beyond traditional coastal regions. While Ankara itself lacks direct access to marine environments, its significance as a hub for higher education and research institutions makes it a pivotal center for interdisciplinary collaboration in oceanographic studies. The integration of oceanography into national agendas in Turkey Ankara highlights the necessity of addressing both terrestrial and aquatic challenges, such as water resource management, pollution control, and climate resilience.</w:t>
      </w:r>
    </w:p>
    <w:bookmarkEnd w:id="20"/>
    <w:bookmarkStart w:id="21" w:name="X99240032a3bc27b48fbc59c044f43a411a5f454"/>
    <w:p>
      <w:pPr>
        <w:pStyle w:val="Heading2"/>
      </w:pPr>
      <w:r>
        <w:t xml:space="preserve">The Role of Oceanographers in Turkey Ankara</w:t>
      </w:r>
    </w:p>
    <w:p>
      <w:pPr>
        <w:pStyle w:val="FirstParagraph"/>
      </w:pPr>
      <w:r>
        <w:rPr>
          <w:bCs/>
          <w:b/>
        </w:rPr>
        <w:t xml:space="preserve">Oceanographer</w:t>
      </w:r>
      <w:r>
        <w:t xml:space="preserve"> </w:t>
      </w:r>
      <w:r>
        <w:t xml:space="preserve">researchers in Turkey Ankara contribute to global scientific discourse by focusing on marine environments that are vital to Turkey's economy and ecology. The country’s extensive coastline along the Aegean, Mediterranean, and Black Seas necessitates a robust understanding of oceanic dynamics. Oceanographers based in Ankara often collaborate with coastal universities and research institutes to monitor marine biodiversity, assess the impact of human activities on aquatic ecosystems, and develop strategies for sustainable fisheries management. Their work is particularly crucial in regions like the Marmara Sea and Aegean Coast, where urbanization and industrialization pose significant threats to marine life.</w:t>
      </w:r>
    </w:p>
    <w:p>
      <w:pPr>
        <w:pStyle w:val="BodyText"/>
      </w:pPr>
      <w:r>
        <w:t xml:space="preserve">Moreover, oceanographers in Turkey Ankara play a key role in addressing climate change through oceanic data collection. By analyzing temperature trends, sea-level rise, and carbon absorption rates in marine environments, these researchers provide critical insights into global warming’s localized effects on Turkey’s coastal zones. Their findings inform policymakers in Ankara about the need for adaptive measures to protect vulnerable communities and ecosystems.</w:t>
      </w:r>
    </w:p>
    <w:bookmarkEnd w:id="21"/>
    <w:bookmarkStart w:id="22" w:name="X3449dc23ac09d0f4c2fa31cb266a75d8234ac61"/>
    <w:p>
      <w:pPr>
        <w:pStyle w:val="Heading2"/>
      </w:pPr>
      <w:r>
        <w:t xml:space="preserve">Challenges and Opportunities in Oceanographic Research</w:t>
      </w:r>
    </w:p>
    <w:p>
      <w:pPr>
        <w:pStyle w:val="FirstParagraph"/>
      </w:pPr>
      <w:r>
        <w:rPr>
          <w:bCs/>
          <w:b/>
        </w:rPr>
        <w:t xml:space="preserve">Oceanographer</w:t>
      </w:r>
      <w:r>
        <w:t xml:space="preserve"> </w:t>
      </w:r>
      <w:r>
        <w:t xml:space="preserve">research in Turkey Ankara is not without challenges. Limited funding, technological constraints, and the need for international collaboration are recurring issues. However, Ankara’s status as a political and academic center offers unique opportunities. The city hosts institutions such as Hacettepe University and Middle East Technical University (METU), which have marine science departments and research labs dedicated to oceanographic studies. These facilities enable interdisciplinary research that bridges gaps between terrestrial and marine environmental challenges.</w:t>
      </w:r>
    </w:p>
    <w:p>
      <w:pPr>
        <w:pStyle w:val="BodyText"/>
      </w:pPr>
      <w:r>
        <w:t xml:space="preserve">Additionally, Turkey Ankara’s proximity to international organizations like the United Nations Environment Programme (UNEP) and regional bodies such as the Black Sea Commission fosters partnerships for joint oceanographic projects. For instance, studies on plastic pollution in the Aegean Sea or microplastic contamination in Turkish coastal waters have gained attention from global environmental agencies. Oceanographers in Ankara are instrumental in designing methodologies to address these issues, leveraging both traditional fieldwork and cutting-edge technologies like remote sensing and autonomous underwater vehicles (AUVs).</w:t>
      </w:r>
    </w:p>
    <w:bookmarkEnd w:id="22"/>
    <w:bookmarkStart w:id="23" w:name="Xd16781ba169eecf468ff2d4089f6ddf0f293b5d"/>
    <w:p>
      <w:pPr>
        <w:pStyle w:val="Heading2"/>
      </w:pPr>
      <w:r>
        <w:t xml:space="preserve">Case Studies: Oceanographic Contributions in Turkey Ankara</w:t>
      </w:r>
    </w:p>
    <w:p>
      <w:pPr>
        <w:pStyle w:val="FirstParagraph"/>
      </w:pPr>
      <w:r>
        <w:rPr>
          <w:bCs/>
          <w:b/>
        </w:rPr>
        <w:t xml:space="preserve">Oceanographer</w:t>
      </w:r>
      <w:r>
        <w:t xml:space="preserve"> </w:t>
      </w:r>
      <w:r>
        <w:t xml:space="preserve">studies conducted in Turkey Ankara have yielded impactful results. One notable example is the assessment of nutrient runoff from agricultural activities in the Anatolian plateau, which affects coastal water quality. By analyzing hydrological data and satellite imagery, researchers in Ankara identified critical zones where pollution mitigation strategies could be implemented to safeguard marine habitats.</w:t>
      </w:r>
    </w:p>
    <w:p>
      <w:pPr>
        <w:pStyle w:val="BodyText"/>
      </w:pPr>
      <w:r>
        <w:t xml:space="preserve">Another case study involves the use of oceanographic modeling to predict the spread of invasive species in Turkish waters. Collaborations between Ankara-based scientists and Mediterranean coastal laboratories have led to early warning systems for harmful algal blooms, which are particularly problematic in the Aegean Sea. These efforts highlight how oceanographers in Ankara contribute not only to scientific knowledge but also to practical solutions for environmental management.</w:t>
      </w:r>
    </w:p>
    <w:bookmarkEnd w:id="23"/>
    <w:bookmarkStart w:id="24" w:name="X1c0da3a2b384813a27f4d5fe6a2cfc73cfaef35"/>
    <w:p>
      <w:pPr>
        <w:pStyle w:val="Heading2"/>
      </w:pPr>
      <w:r>
        <w:t xml:space="preserve">Sustainable Development and Policy Influence</w:t>
      </w:r>
    </w:p>
    <w:p>
      <w:pPr>
        <w:pStyle w:val="FirstParagraph"/>
      </w:pPr>
      <w:r>
        <w:rPr>
          <w:bCs/>
          <w:b/>
        </w:rPr>
        <w:t xml:space="preserve">Oceanographer</w:t>
      </w:r>
      <w:r>
        <w:t xml:space="preserve"> </w:t>
      </w:r>
      <w:r>
        <w:t xml:space="preserve">research in Turkey Ankara has increasingly influenced national policies on marine conservation and resource management. The Turkish government’s “Blue Economy” strategy, aimed at leveraging coastal resources sustainably, relies heavily on data generated by oceanographers. In Ankara, policymakers and researchers collaborate to ensure that marine industries such as aquaculture and tourism align with environmental protection goals.</w:t>
      </w:r>
    </w:p>
    <w:p>
      <w:pPr>
        <w:pStyle w:val="BodyText"/>
      </w:pPr>
      <w:r>
        <w:t xml:space="preserve">For example, studies on overfishing in the Black Sea have led to stricter regulations on commercial fishing quotas. Oceanographers in Ankara also advocate for the integration of traditional knowledge from coastal communities into modern conservation practices, ensuring that policy frameworks are both scientifically rigorous and culturally sensitive.</w:t>
      </w:r>
    </w:p>
    <w:bookmarkEnd w:id="24"/>
    <w:bookmarkStart w:id="25" w:name="conclusion"/>
    <w:p>
      <w:pPr>
        <w:pStyle w:val="Heading2"/>
      </w:pPr>
      <w:r>
        <w:t xml:space="preserve">Conclusion</w:t>
      </w:r>
    </w:p>
    <w:p>
      <w:pPr>
        <w:pStyle w:val="FirstParagraph"/>
      </w:pPr>
      <w:r>
        <w:rPr>
          <w:bCs/>
          <w:b/>
        </w:rPr>
        <w:t xml:space="preserve">Oceanographer</w:t>
      </w:r>
      <w:r>
        <w:t xml:space="preserve"> </w:t>
      </w:r>
      <w:r>
        <w:t xml:space="preserve">research in Turkey Ankara is a vital component of the country’s scientific and environmental agenda. By addressing both global and localized challenges, oceanographers contribute to the preservation of marine ecosystems, climate resilience, and sustainable development. The city’s role as an academic and political hub amplifies the impact of these studies, ensuring that findings are translated into actionable policies for Turkey’s coastal regions.</w:t>
      </w:r>
    </w:p>
    <w:p>
      <w:pPr>
        <w:pStyle w:val="BodyText"/>
      </w:pPr>
      <w:r>
        <w:t xml:space="preserve">This abstract academic document emphasizes the indispensable role of oceanographers in Turkey Ankara, underscoring their ability to bridge scientific inquiry with practical applications. As marine environments face unprecedented threats from human activities and climate change, the work of oceanographers in Ankara will remain central to safeguarding Turkey’s natural heritage and ensuring a sustainable future for coastal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Turkey Ankara</dc:title>
  <dc:creator/>
  <dc:language>en</dc:language>
  <cp:keywords/>
  <dcterms:created xsi:type="dcterms:W3CDTF">2026-07-19T01:36:49Z</dcterms:created>
  <dcterms:modified xsi:type="dcterms:W3CDTF">2026-07-19T01:36:49Z</dcterms:modified>
</cp:coreProperties>
</file>

<file path=docProps/custom.xml><?xml version="1.0" encoding="utf-8"?>
<Properties xmlns="http://schemas.openxmlformats.org/officeDocument/2006/custom-properties" xmlns:vt="http://schemas.openxmlformats.org/officeDocument/2006/docPropsVTypes"/>
</file>