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Uganda</w:t>
      </w:r>
      <w:r>
        <w:t xml:space="preserve"> </w:t>
      </w:r>
      <w:r>
        <w:t xml:space="preserve">Kampala</w:t>
      </w:r>
    </w:p>
    <w:bookmarkStart w:id="25" w:name="Xf5f001ac6e373230dd33b57cd8528977119da6c"/>
    <w:p>
      <w:pPr>
        <w:pStyle w:val="Heading1"/>
      </w:pPr>
      <w:r>
        <w:t xml:space="preserve">Abstract Academic Document on the Role of an Oceanographer in Uganda Kampala</w:t>
      </w:r>
    </w:p>
    <w:p>
      <w:pPr>
        <w:pStyle w:val="FirstParagraph"/>
      </w:pPr>
      <w:r>
        <w:rPr>
          <w:bCs/>
          <w:b/>
        </w:rPr>
        <w:t xml:space="preserve">Abstract Academic</w:t>
      </w:r>
      <w:r>
        <w:t xml:space="preserve">: This document presents a comprehensive exploration of the role and significance of an</w:t>
      </w:r>
      <w:r>
        <w:t xml:space="preserve"> </w:t>
      </w:r>
      <w:r>
        <w:rPr>
          <w:bCs/>
          <w:b/>
        </w:rPr>
        <w:t xml:space="preserve">Oceanographer</w:t>
      </w:r>
      <w:r>
        <w:t xml:space="preserve"> </w:t>
      </w:r>
      <w:r>
        <w:t xml:space="preserve">in</w:t>
      </w:r>
      <w:r>
        <w:t xml:space="preserve"> </w:t>
      </w:r>
      <w:r>
        <w:rPr>
          <w:bCs/>
          <w:b/>
        </w:rPr>
        <w:t xml:space="preserve">Uganda Kampala</w:t>
      </w:r>
      <w:r>
        <w:t xml:space="preserve">, emphasizing its relevance within the context of inland water systems, environmental sustainability, and academic research. While Uganda is a landlocked country without direct access to oceans, its geographical proximity to Lake Victoria—a vital freshwater body—positions the study of oceanographic principles as a critical tool for addressing ecological challenges.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operates within this unique framework, blending marine science methodologies with environmental management strategies tailored to inland aquatic ecosystems.</w:t>
      </w:r>
    </w:p>
    <w:bookmarkStart w:id="20" w:name="X7d847f422a0d5df44ce1b573f620ae1c150bf25"/>
    <w:p>
      <w:pPr>
        <w:pStyle w:val="Heading2"/>
      </w:pPr>
      <w:r>
        <w:t xml:space="preserve">Context and Relevance of Oceanography in Uganda Kampala</w:t>
      </w:r>
    </w:p>
    <w:p>
      <w:pPr>
        <w:pStyle w:val="FirstParagraph"/>
      </w:pPr>
      <w:r>
        <w:t xml:space="preserve">The term</w:t>
      </w:r>
      <w:r>
        <w:t xml:space="preserve"> </w:t>
      </w:r>
      <w:r>
        <w:rPr>
          <w:bCs/>
          <w:b/>
        </w:rPr>
        <w:t xml:space="preserve">Oceanographer</w:t>
      </w:r>
      <w:r>
        <w:t xml:space="preserve">, traditionally associated with the study of oceans, has evolved to encompass broader environmental sciences, including limnology (the study of inland waters). In</w:t>
      </w:r>
      <w:r>
        <w:t xml:space="preserve"> </w:t>
      </w:r>
      <w:r>
        <w:rPr>
          <w:bCs/>
          <w:b/>
        </w:rPr>
        <w:t xml:space="preserve">Uganda Kampala</w:t>
      </w:r>
      <w:r>
        <w:t xml:space="preserve">, this adaptation is particularly pertinent due to the country’s reliance on Lake Victoria—the world’s second-largest freshwater lake by surface area. This lake serves as a critical resource for fisheries, transportation, and hydroelectric power generation, yet it faces escalating threats from climate change, pollution, and overfishing.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plays a pivotal role in monitoring these dynamics through interdisciplinary research that bridges oceanographic techniques with freshwater ecology.</w:t>
      </w:r>
    </w:p>
    <w:p>
      <w:pPr>
        <w:pStyle w:val="BodyText"/>
      </w:pPr>
      <w:r>
        <w:rPr>
          <w:bCs/>
          <w:b/>
        </w:rPr>
        <w:t xml:space="preserve">Kampala</w:t>
      </w:r>
      <w:r>
        <w:t xml:space="preserve">, as Uganda’s capital and a hub for higher education, hosts institutions such as Makerere University and the National Fisheries Resources Research Institute (NaFIRRI). These entities provide a foundation for academic collaboration, enabling</w:t>
      </w:r>
      <w:r>
        <w:t xml:space="preserve"> </w:t>
      </w:r>
      <w:r>
        <w:rPr>
          <w:bCs/>
          <w:b/>
        </w:rPr>
        <w:t xml:space="preserve">Oceanographers</w:t>
      </w:r>
      <w:r>
        <w:t xml:space="preserve"> </w:t>
      </w:r>
      <w:r>
        <w:t xml:space="preserve">to conduct research that aligns with national priorities. The integration of oceanographic methodologies into inland water studies is not only academically enriching but also vital for developing strategies to mitigate environmental degradation.</w:t>
      </w:r>
    </w:p>
    <w:bookmarkEnd w:id="20"/>
    <w:bookmarkStart w:id="21" w:name="methodologies-and-research-focus-areas"/>
    <w:p>
      <w:pPr>
        <w:pStyle w:val="Heading2"/>
      </w:pPr>
      <w:r>
        <w:t xml:space="preserve">Methodologies and Research Focus Areas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involves a range of methodologies, including remote sensing, water quality analysis, and hydrodynamic modeling. These techniques are applied to assess the physical, chemical, and biological properties of Lake Victoria’s waters. For instance, satellite imagery is used to monitor algal blooms and sedimentation patterns, while in-situ sampling helps measure nutrient levels and trace pollutants such as heavy metals.</w:t>
      </w:r>
    </w:p>
    <w:p>
      <w:pPr>
        <w:pStyle w:val="BodyText"/>
      </w:pPr>
      <w:r>
        <w:t xml:space="preserve">One key research focus area is climate change adaptation.</w:t>
      </w:r>
      <w:r>
        <w:t xml:space="preserve"> </w:t>
      </w:r>
      <w:r>
        <w:rPr>
          <w:bCs/>
          <w:b/>
        </w:rPr>
        <w:t xml:space="preserve">Kampala</w:t>
      </w:r>
      <w:r>
        <w:t xml:space="preserve">-based</w:t>
      </w:r>
      <w:r>
        <w:t xml:space="preserve"> </w:t>
      </w:r>
      <w:r>
        <w:rPr>
          <w:bCs/>
          <w:b/>
        </w:rPr>
        <w:t xml:space="preserve">Oceanographers</w:t>
      </w:r>
      <w:r>
        <w:t xml:space="preserve"> </w:t>
      </w:r>
      <w:r>
        <w:t xml:space="preserve">analyze long-term data trends to predict how rising temperatures and altered precipitation patterns may affect Lake Victoria’s ecosystem. This includes studying the impact on fish populations, which are a primary food source for millions in East Africa. Additionally, research into microplastics and industrial runoff has gained urgency as urbanization around the lake intensifies.</w:t>
      </w:r>
    </w:p>
    <w:p>
      <w:pPr>
        <w:pStyle w:val="BodyText"/>
      </w:pPr>
      <w:r>
        <w:t xml:space="preserve">Another critical aspect is the study of human-environment interactions. The</w:t>
      </w:r>
      <w:r>
        <w:t xml:space="preserve"> </w:t>
      </w:r>
      <w:r>
        <w:rPr>
          <w:bCs/>
          <w:b/>
        </w:rPr>
        <w:t xml:space="preserve">Oceanographer</w:t>
      </w:r>
      <w:r>
        <w:t xml:space="preserve"> </w:t>
      </w:r>
      <w:r>
        <w:t xml:space="preserve">collaborates with policymakers to evaluate the socio-economic implications of environmental changes. For example, declining fish stocks have prompted studies on sustainable fishing practices and aquaculture development in Lake Victoria’s basin.</w:t>
      </w:r>
    </w:p>
    <w:bookmarkEnd w:id="21"/>
    <w:bookmarkStart w:id="22" w:name="X4e8e3e5b4ab3b07a8e838872e5bf7688e2a5ab7"/>
    <w:p>
      <w:pPr>
        <w:pStyle w:val="Heading2"/>
      </w:pPr>
      <w:r>
        <w:t xml:space="preserve">Collaborations and Institutional Partnerships</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operates within a network of academic, governmental, and non-governmental organizations. Key partnerships include the Ministry of Water and Environment, regional bodies like the East African Community (EAC), and international institutions such as the United Nations Environment Programme (UNEP). These collaborations facilitate data sharing, funding opportunities, and capacity-building initiatives.</w:t>
      </w:r>
    </w:p>
    <w:p>
      <w:pPr>
        <w:pStyle w:val="BodyText"/>
      </w:pPr>
      <w:r>
        <w:t xml:space="preserve">Academic partnerships are particularly vital. Makerere University’s Department of Geography and Environmental Management frequently engages</w:t>
      </w:r>
      <w:r>
        <w:t xml:space="preserve"> </w:t>
      </w:r>
      <w:r>
        <w:rPr>
          <w:bCs/>
          <w:b/>
        </w:rPr>
        <w:t xml:space="preserve">Oceanographers</w:t>
      </w:r>
      <w:r>
        <w:t xml:space="preserve"> </w:t>
      </w:r>
      <w:r>
        <w:t xml:space="preserve">in joint projects. For instance, a 2023 study on Lake Victoria’s hypoxia (low oxygen levels) involved interdisciplinary teams analyzing water column dynamics and their effects on aquatic life. Such research underscores the academic rigor expected of</w:t>
      </w:r>
      <w:r>
        <w:t xml:space="preserve"> </w:t>
      </w:r>
      <w:r>
        <w:rPr>
          <w:bCs/>
          <w:b/>
        </w:rPr>
        <w:t xml:space="preserve">Oceanographers</w:t>
      </w:r>
      <w:r>
        <w:t xml:space="preserve"> </w:t>
      </w:r>
      <w:r>
        <w:t xml:space="preserve">in</w:t>
      </w:r>
      <w:r>
        <w:t xml:space="preserve"> </w:t>
      </w:r>
      <w:r>
        <w:rPr>
          <w:bCs/>
          <w:b/>
        </w:rPr>
        <w:t xml:space="preserve">Kampala</w:t>
      </w:r>
      <w:r>
        <w:t xml:space="preserve">.</w:t>
      </w:r>
    </w:p>
    <w:p>
      <w:pPr>
        <w:pStyle w:val="BodyText"/>
      </w:pPr>
      <w:r>
        <w:t xml:space="preserve">Moreover, technological innovation plays a role. The use of Geographic Information Systems (GIS) and machine learning algorithms allows for real-time monitoring of water quality parameters. These tools are being integrated into curricula at local universities to prepare future researchers for the challenges ahead.</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faces unique challenges. Limited funding, data scarcity, and the need for specialized equipment can hinder research. Additionally, the interdisciplinary nature of their work requires navigating diverse fields such as climatology, economics, and policy-making.</w:t>
      </w:r>
    </w:p>
    <w:p>
      <w:pPr>
        <w:pStyle w:val="BodyText"/>
      </w:pPr>
      <w:r>
        <w:t xml:space="preserve">However, there are significant opportunities. Uganda’s commitment to achieving the United Nations Sustainable Development Goals (SDGs)—particularly SDG 6 (Clean Water and Sanitation) and SDG 13 (Climate Action)—creates a favorable environment for</w:t>
      </w:r>
      <w:r>
        <w:t xml:space="preserve"> </w:t>
      </w:r>
      <w:r>
        <w:rPr>
          <w:bCs/>
          <w:b/>
        </w:rPr>
        <w:t xml:space="preserve">Oceanographers</w:t>
      </w:r>
      <w:r>
        <w:t xml:space="preserve"> </w:t>
      </w:r>
      <w:r>
        <w:t xml:space="preserve">to influence policy. Furthermore, the growing emphasis on regional cooperation in East Africa offers platforms for cross-border research initiatives.</w:t>
      </w:r>
    </w:p>
    <w:p>
      <w:pPr>
        <w:pStyle w:val="BodyText"/>
      </w:pPr>
      <w:r>
        <w:t xml:space="preserve">Educational outreach is another area of focus.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participates in public lectures and school programs to raise awareness about Lake Victoria’s ecological importance. This effort aligns with the broader goal of fostering environmental stewardship among Uganda’s youth.</w:t>
      </w:r>
    </w:p>
    <w:bookmarkEnd w:id="23"/>
    <w:bookmarkStart w:id="24" w:name="conclusion-and-future-directions"/>
    <w:p>
      <w:pPr>
        <w:pStyle w:val="Heading2"/>
      </w:pPr>
      <w:r>
        <w:t xml:space="preserve">Conclusion and Future Directions</w:t>
      </w:r>
    </w:p>
    <w:p>
      <w:pPr>
        <w:pStyle w:val="FirstParagraph"/>
      </w:pPr>
      <w:r>
        <w:t xml:space="preserve">The role of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is both academically profound and ecologically imperative. By adapting oceanographic principles to inland water systems, they contribute to safeguarding Lake Victoria’s resources, ensuring food security, and mitigating climate risks. This work highlights the adaptability of environmental science disciplines in addressing localized challenges while contributing to global knowledge.</w:t>
      </w:r>
    </w:p>
    <w:p>
      <w:pPr>
        <w:pStyle w:val="BodyText"/>
      </w:pPr>
      <w:r>
        <w:t xml:space="preserve">Future directions for</w:t>
      </w:r>
      <w:r>
        <w:t xml:space="preserve"> </w:t>
      </w:r>
      <w:r>
        <w:rPr>
          <w:bCs/>
          <w:b/>
        </w:rPr>
        <w:t xml:space="preserve">Oceanographers</w:t>
      </w:r>
      <w:r>
        <w:t xml:space="preserve"> </w:t>
      </w:r>
      <w:r>
        <w:t xml:space="preserve">in</w:t>
      </w:r>
      <w:r>
        <w:t xml:space="preserve"> </w:t>
      </w:r>
      <w:r>
        <w:rPr>
          <w:bCs/>
          <w:b/>
        </w:rPr>
        <w:t xml:space="preserve">Kampala</w:t>
      </w:r>
      <w:r>
        <w:t xml:space="preserve"> </w:t>
      </w:r>
      <w:r>
        <w:t xml:space="preserve">include expanding research into transboundary water issues, enhancing public-private partnerships, and leveraging emerging technologies like AI-driven predictive models. As Uganda continues to grapple with environmental pressures, the academic and practical contributions of the</w:t>
      </w:r>
      <w:r>
        <w:t xml:space="preserve"> </w:t>
      </w:r>
      <w:r>
        <w:rPr>
          <w:bCs/>
          <w:b/>
        </w:rPr>
        <w:t xml:space="preserve">Oceanographer</w:t>
      </w:r>
      <w:r>
        <w:t xml:space="preserve"> </w:t>
      </w:r>
      <w:r>
        <w:t xml:space="preserve">will remain central to sustainable development in</w:t>
      </w:r>
      <w:r>
        <w:t xml:space="preserve"> </w:t>
      </w:r>
      <w:r>
        <w:rPr>
          <w:bCs/>
          <w:b/>
        </w:rPr>
        <w:t xml:space="preserve">Kampala</w:t>
      </w:r>
      <w:r>
        <w:t xml:space="preserve"> </w:t>
      </w:r>
      <w:r>
        <w:t xml:space="preserve">and beyond.</w:t>
      </w:r>
    </w:p>
    <w:p>
      <w:pPr>
        <w:pStyle w:val="BodyText"/>
      </w:pPr>
      <w:r>
        <w:rPr>
          <w:iCs/>
          <w:i/>
        </w:rPr>
        <w:t xml:space="preserve">This abstract academic document underscores the evolving role of the oceanographer in a landlocked capital, emphasizing innovation, collaboration, and resilience as cornerstones for environmental stewardship in Uganda’s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Uganda Kampala</dc:title>
  <dc:creator/>
  <dc:language>en</dc:language>
  <cp:keywords/>
  <dcterms:created xsi:type="dcterms:W3CDTF">2026-07-19T19:10:20Z</dcterms:created>
  <dcterms:modified xsi:type="dcterms:W3CDTF">2026-07-19T19:10:20Z</dcterms:modified>
</cp:coreProperties>
</file>

<file path=docProps/custom.xml><?xml version="1.0" encoding="utf-8"?>
<Properties xmlns="http://schemas.openxmlformats.org/officeDocument/2006/custom-properties" xmlns:vt="http://schemas.openxmlformats.org/officeDocument/2006/docPropsVTypes"/>
</file>