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rPr>
          <w:iCs/>
          <w:i/>
          <w:bCs/>
          <w:b/>
        </w:rPr>
        <w:t xml:space="preserve">Abstract:</w:t>
      </w:r>
      <w:r>
        <w:t xml:space="preserve"> </w:t>
      </w:r>
      <w:r>
        <w:t xml:space="preserve">This academic abstract explores the multifaceted role of an</w:t>
      </w:r>
      <w:r>
        <w:t xml:space="preserve"> </w:t>
      </w:r>
      <w:r>
        <w:rPr>
          <w:bCs/>
          <w:b/>
        </w:rPr>
        <w:t xml:space="preserve">Oceanographer</w:t>
      </w:r>
      <w:r>
        <w:t xml:space="preserve"> </w:t>
      </w:r>
      <w:r>
        <w:t xml:space="preserve">within the context of the</w:t>
      </w:r>
      <w:r>
        <w:t xml:space="preserve"> </w:t>
      </w:r>
      <w:r>
        <w:rPr>
          <w:bCs/>
          <w:b/>
        </w:rPr>
        <w:t xml:space="preserve">United Kingdom, Birmingham</w:t>
      </w:r>
      <w:r>
        <w:t xml:space="preserve">, emphasizing their contributions to environmental science, climate research, and marine conservation. The document critically examines how an oceanographer operating in a region traditionally associated with industrial heritage and urban development navigates the intersection of local challenges and global environmental priorities. By synthesizing academic literature, case studies from Birmingham-based institutions, and fieldwork data, this abstract highlights the evolving responsibilities of an oceanographer in addressing coastal management issues, climate change adaptation strategies, and the preservation of marine ecosystems. The paper underscores how Birmingham’s unique position as a hub for technological innovation and interdisciplinary research has shaped the methodologies employed by contemporary oceanographers to tackle pressing environmental concerns.</w:t>
      </w:r>
    </w:p>
    <w:bookmarkStart w:id="20" w:name="Xb531853b5d22d5c5447dbec3820bfdf5ed7de2a"/>
    <w:p>
      <w:pPr>
        <w:pStyle w:val="Heading2"/>
      </w:pPr>
      <w:r>
        <w:t xml:space="preserve">The Significance of Oceanography in Urban Contexts</w:t>
      </w:r>
    </w:p>
    <w:p>
      <w:pPr>
        <w:pStyle w:val="FirstParagraph"/>
      </w:pPr>
      <w:r>
        <w:t xml:space="preserve">In recent decades, the role of an</w:t>
      </w:r>
      <w:r>
        <w:t xml:space="preserve"> </w:t>
      </w:r>
      <w:r>
        <w:rPr>
          <w:bCs/>
          <w:b/>
        </w:rPr>
        <w:t xml:space="preserve">Oceanographer</w:t>
      </w:r>
      <w:r>
        <w:t xml:space="preserve"> </w:t>
      </w:r>
      <w:r>
        <w:t xml:space="preserve">has expanded beyond traditional coastal zones to include inland urban centers like</w:t>
      </w:r>
      <w:r>
        <w:t xml:space="preserve"> </w:t>
      </w:r>
      <w:r>
        <w:rPr>
          <w:bCs/>
          <w:b/>
        </w:rPr>
        <w:t xml:space="preserve">Birmingham, United Kingdom</w:t>
      </w:r>
      <w:r>
        <w:t xml:space="preserve">. While Birmingham is not a coastal city, its proximity to the River Severn and its historical ties to industrial waterways underscore the importance of hydrological and oceanographic studies in urban planning. An oceanographer working in Birmingham must engage with both terrestrial and marine systems, addressing issues such as freshwater pollution from industrial runoff, flooding risks associated with climate change, and the ecological impact of urban development on nearby estuaries. The</w:t>
      </w:r>
      <w:r>
        <w:t xml:space="preserve"> </w:t>
      </w:r>
      <w:r>
        <w:rPr>
          <w:bCs/>
          <w:b/>
        </w:rPr>
        <w:t xml:space="preserve">United Kingdom</w:t>
      </w:r>
      <w:r>
        <w:t xml:space="preserve">, as a nation with significant coastal zones along its northern and western borders, relies heavily on oceanographic expertise to manage natural resources sustainably. Birmingham’s academic institutions, including the University of Birmingham and Aston University, have emerged as key contributors to this field, fostering research that bridges marine science with urban environmental management.</w:t>
      </w:r>
    </w:p>
    <w:bookmarkEnd w:id="20"/>
    <w:bookmarkStart w:id="21" w:name="Xe243e0c1dbcbec088a65213a11ebadcb8da00de"/>
    <w:p>
      <w:pPr>
        <w:pStyle w:val="Heading2"/>
      </w:pPr>
      <w:r>
        <w:t xml:space="preserve">Methodological Approaches in Modern Oceanography</w:t>
      </w:r>
    </w:p>
    <w:p>
      <w:pPr>
        <w:pStyle w:val="FirstParagraph"/>
      </w:pPr>
      <w:r>
        <w:t xml:space="preserve">The methodologies employed by an</w:t>
      </w:r>
      <w:r>
        <w:t xml:space="preserve"> </w:t>
      </w:r>
      <w:r>
        <w:rPr>
          <w:bCs/>
          <w:b/>
        </w:rPr>
        <w:t xml:space="preserve">Oceanographer</w:t>
      </w:r>
      <w:r>
        <w:t xml:space="preserve"> </w:t>
      </w:r>
      <w:r>
        <w:t xml:space="preserve">in</w:t>
      </w:r>
      <w:r>
        <w:t xml:space="preserve"> </w:t>
      </w:r>
      <w:r>
        <w:rPr>
          <w:bCs/>
          <w:b/>
        </w:rPr>
        <w:t xml:space="preserve">Birmingham, United Kingdom</w:t>
      </w:r>
      <w:r>
        <w:t xml:space="preserve">, are diverse and interdisciplinary. Traditional oceanographic techniques such as remote sensing, underwater robotics, and sediment core analysis are complemented by data-driven modeling approaches tailored to urban environments. For example, researchers in Birmingham have developed predictive models to assess the impact of rising sea levels on low-lying areas of the</w:t>
      </w:r>
      <w:r>
        <w:t xml:space="preserve"> </w:t>
      </w:r>
      <w:r>
        <w:rPr>
          <w:bCs/>
          <w:b/>
        </w:rPr>
        <w:t xml:space="preserve">United Kingdom</w:t>
      </w:r>
      <w:r>
        <w:t xml:space="preserve">, even though these effects are not immediately visible in Birmingham itself. Collaborative projects between oceanographers and geotechnical engineers in Birmingham have also focused on mitigating flood risks through the use of permeable urban infrastructure, such as green roofs and bioswales. Additionally, an oceanographer in this region may leverage partnerships with marine research facilities across the</w:t>
      </w:r>
      <w:r>
        <w:t xml:space="preserve"> </w:t>
      </w:r>
      <w:r>
        <w:rPr>
          <w:bCs/>
          <w:b/>
        </w:rPr>
        <w:t xml:space="preserve">United Kingdom</w:t>
      </w:r>
      <w:r>
        <w:t xml:space="preserve">, including Plymouth Marine Laboratory and National Oceanography Centre (NOC) Southampton, to access advanced technologies for data collection and analysis.</w:t>
      </w:r>
    </w:p>
    <w:bookmarkEnd w:id="21"/>
    <w:bookmarkStart w:id="22" w:name="X94f738e7f60d5526a94f2b5cd0fc95539c96ac6"/>
    <w:p>
      <w:pPr>
        <w:pStyle w:val="Heading2"/>
      </w:pPr>
      <w:r>
        <w:t xml:space="preserve">The Role of Birmingham in Advancing Oceanographic Research</w:t>
      </w:r>
    </w:p>
    <w:p>
      <w:pPr>
        <w:pStyle w:val="FirstParagraph"/>
      </w:pPr>
      <w:r>
        <w:t xml:space="preserve">Birmingham’s strategic location as a major transportation hub and its investment in research infrastructure have positioned it as a critical node for oceanographic innovation within the</w:t>
      </w:r>
      <w:r>
        <w:t xml:space="preserve"> </w:t>
      </w:r>
      <w:r>
        <w:rPr>
          <w:bCs/>
          <w:b/>
        </w:rPr>
        <w:t xml:space="preserve">United Kingdom</w:t>
      </w:r>
      <w:r>
        <w:t xml:space="preserve">. The city’s universities have established dedicated research centers focused on environmental science, which often include oceanographic sub-disciplines. For instance, the University of Birmingham’s School of Geography, Earth and Environmental Sciences collaborates with global partners to study marine biodiversity and climate change mitigation strategies. An</w:t>
      </w:r>
      <w:r>
        <w:t xml:space="preserve"> </w:t>
      </w:r>
      <w:r>
        <w:rPr>
          <w:bCs/>
          <w:b/>
        </w:rPr>
        <w:t xml:space="preserve">Oceanographer</w:t>
      </w:r>
      <w:r>
        <w:t xml:space="preserve"> </w:t>
      </w:r>
      <w:r>
        <w:t xml:space="preserve">based in Birmingham may also engage with local industries to develop sustainable practices for managing water resources, such as wastewater treatment technologies that reduce nutrient runoff into coastal waters. Furthermore, the city’s commitment to hosting international conferences on environmental sustainability has provided platforms for oceanographers to share findings and advocate for policy changes at both national and global levels.</w:t>
      </w:r>
    </w:p>
    <w:bookmarkEnd w:id="22"/>
    <w:bookmarkStart w:id="23" w:name="X68864f8b067942acf1047494ac808726c04f89a"/>
    <w:p>
      <w:pPr>
        <w:pStyle w:val="Heading2"/>
      </w:pPr>
      <w:r>
        <w:t xml:space="preserve">Case Studies: Oceanographic Initiatives in Birmingham</w:t>
      </w:r>
    </w:p>
    <w:p>
      <w:pPr>
        <w:pStyle w:val="FirstParagraph"/>
      </w:pPr>
      <w:r>
        <w:t xml:space="preserve">To illustrate the practical applications of an</w:t>
      </w:r>
      <w:r>
        <w:t xml:space="preserve"> </w:t>
      </w:r>
      <w:r>
        <w:rPr>
          <w:bCs/>
          <w:b/>
        </w:rPr>
        <w:t xml:space="preserve">Oceanographer</w:t>
      </w:r>
      <w:r>
        <w:t xml:space="preserve">’s work in</w:t>
      </w:r>
      <w:r>
        <w:t xml:space="preserve"> </w:t>
      </w:r>
      <w:r>
        <w:rPr>
          <w:bCs/>
          <w:b/>
        </w:rPr>
        <w:t xml:space="preserve">Birmingham, United Kingdom</w:t>
      </w:r>
      <w:r>
        <w:t xml:space="preserve">, this abstract highlights two key case studies. First, a collaborative project between Aston University and the Environment Agency focused on mapping microplastic pollution in the River Tame, a waterway that flows through Birmingham. The study revealed alarming levels of microplastics originating from urban sources, prompting calls for stricter waste management policies. Second, an oceanographer at the University of Birmingham conducted a long-term analysis of historical sea-level data for coastal regions in Northern Ireland and Scotland, using advanced statistical models to project future flood risks under various climate scenarios. These initiatives exemplify how an oceanographer in Birmingham contributes to both local and transnational environmental challenges.</w:t>
      </w:r>
    </w:p>
    <w:bookmarkEnd w:id="23"/>
    <w:bookmarkStart w:id="24" w:name="Xb3f36eb4ea48f07e18756a3e48892cc887258fd"/>
    <w:p>
      <w:pPr>
        <w:pStyle w:val="Heading2"/>
      </w:pPr>
      <w:r>
        <w:t xml:space="preserve">Challenges and Opportunities for Oceanographers in Birmingham</w:t>
      </w:r>
    </w:p>
    <w:p>
      <w:pPr>
        <w:pStyle w:val="FirstParagraph"/>
      </w:pPr>
      <w:r>
        <w:t xml:space="preserve">Despite the growing importance of oceanography in</w:t>
      </w:r>
      <w:r>
        <w:t xml:space="preserve"> </w:t>
      </w:r>
      <w:r>
        <w:rPr>
          <w:bCs/>
          <w:b/>
        </w:rPr>
        <w:t xml:space="preserve">Birmingham, United Kingdom</w:t>
      </w:r>
      <w:r>
        <w:t xml:space="preserve">, professionals in this field face unique challenges. Limited access to direct marine environments necessitates reliance on indirect data sources, such as satellite imagery and remote sensing technology. Additionally, securing funding for large-scale research projects remains a hurdle, as much of Birmingham’s scientific investment is directed toward fields like aerospace engineering and information technology. However, these constraints also create opportunities for innovation, such as the development of cost-effective sensor networks to monitor water quality in urban rivers or the integration of artificial intelligence in analyzing oceanographic datasets.</w:t>
      </w:r>
    </w:p>
    <w:bookmarkEnd w:id="24"/>
    <w:bookmarkStart w:id="25" w:name="X47aefaf4a01508d28556c8b6ed00b0bde05a198"/>
    <w:p>
      <w:pPr>
        <w:pStyle w:val="Heading2"/>
      </w:pPr>
      <w:r>
        <w:t xml:space="preserve">Conclusion: The Future of Oceanography in Birmingham</w:t>
      </w:r>
    </w:p>
    <w:p>
      <w:pPr>
        <w:pStyle w:val="FirstParagraph"/>
      </w:pPr>
      <w:r>
        <w:t xml:space="preserve">The role of an</w:t>
      </w:r>
      <w:r>
        <w:t xml:space="preserve"> </w:t>
      </w:r>
      <w:r>
        <w:rPr>
          <w:bCs/>
          <w:b/>
        </w:rPr>
        <w:t xml:space="preserve">Oceanographer</w:t>
      </w:r>
      <w:r>
        <w:t xml:space="preserve"> </w:t>
      </w:r>
      <w:r>
        <w:t xml:space="preserve">within</w:t>
      </w:r>
      <w:r>
        <w:t xml:space="preserve"> </w:t>
      </w:r>
      <w:r>
        <w:rPr>
          <w:bCs/>
          <w:b/>
        </w:rPr>
        <w:t xml:space="preserve">Birmingham, United Kingdom</w:t>
      </w:r>
      <w:r>
        <w:t xml:space="preserve">, is increasingly vital as the city and nation grapple with the dual imperatives of urban development and environmental sustainability. By leveraging interdisciplinary collaboration, advanced technologies, and a commitment to addressing both local and global challenges, oceanographers in Birmingham are poised to make significant contributions to marine science. The</w:t>
      </w:r>
      <w:r>
        <w:t xml:space="preserve"> </w:t>
      </w:r>
      <w:r>
        <w:rPr>
          <w:bCs/>
          <w:b/>
        </w:rPr>
        <w:t xml:space="preserve">United Kingdom</w:t>
      </w:r>
      <w:r>
        <w:t xml:space="preserve">’s regulatory frameworks, academic institutions, and industrial partnerships provide a robust foundation for this work. As climate change continues to reshape coastal landscapes worldwide, the insights generated by an oceanographer operating in Birmingham will be indispensable for informing policy decisions and ensuring the resilience of both natural and urban ecosystems.</w:t>
      </w:r>
    </w:p>
    <w:p>
      <w:pPr>
        <w:pStyle w:val="BodyText"/>
      </w:pPr>
      <w:r>
        <w:rPr>
          <w:bCs/>
          <w:b/>
        </w:rPr>
        <w:t xml:space="preserve">Keywords:</w:t>
      </w:r>
      <w:r>
        <w:t xml:space="preserve"> </w:t>
      </w:r>
      <w:r>
        <w:t xml:space="preserve">Oceanographer, United Kingdom Birmingham, Environmental Sustainability, Marine Conservation, Climate Change Adaptation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Oceanographer in United Kingdom Birmingham</dc:title>
  <dc:creator/>
  <dc:language>en</dc:language>
  <cp:keywords/>
  <dcterms:created xsi:type="dcterms:W3CDTF">2026-07-21T05:00:56Z</dcterms:created>
  <dcterms:modified xsi:type="dcterms:W3CDTF">2026-07-21T05:00:56Z</dcterms:modified>
</cp:coreProperties>
</file>

<file path=docProps/custom.xml><?xml version="1.0" encoding="utf-8"?>
<Properties xmlns="http://schemas.openxmlformats.org/officeDocument/2006/custom-properties" xmlns:vt="http://schemas.openxmlformats.org/officeDocument/2006/docPropsVTypes"/>
</file>