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36f97618aa82e504cf315835e217e2721e1ad26"/>
    <w:p>
      <w:pPr>
        <w:pStyle w:val="Heading1"/>
      </w:pPr>
      <w:r>
        <w:t xml:space="preserve">Abstract Academic: The Role of Oceanographer in Uzbekistan Tashkent</w:t>
      </w:r>
    </w:p>
    <w:p>
      <w:pPr>
        <w:pStyle w:val="FirstParagraph"/>
      </w:pPr>
      <w:r>
        <w:rPr>
          <w:bCs/>
          <w:b/>
        </w:rPr>
        <w:t xml:space="preserve">Abstract:</w:t>
      </w:r>
    </w:p>
    <w:p>
      <w:pPr>
        <w:pStyle w:val="BodyText"/>
      </w:pPr>
      <w:r>
        <w:t xml:space="preserve">The role of an oceanographer has become increasingly vital in addressing global and regional environmental challenges, particularly in regions like Uzbekistan Tashkent, where interdisciplinary scientific research is critical for sustainable development. This academic abstract explores the significance of oceanography as a field of study, its applications in Uzbekistan Tashkent, and the unique opportunities and challenges faced by oceanographers operating in this Central Asian context. The document underscores how an oceanographer contributes to understanding marine and freshwater ecosystems, climate change mitigation, resource management, and policy formulation in a region that is not traditionally associated with coastal environments but still faces complex hydrological issues.</w:t>
      </w:r>
    </w:p>
    <w:bookmarkStart w:id="20" w:name="X99ad16fd4d124007d24245092a3b8b0c77216c1"/>
    <w:p>
      <w:pPr>
        <w:pStyle w:val="Heading2"/>
      </w:pPr>
      <w:r>
        <w:t xml:space="preserve">1. Introduction: The Relevance of Oceanography in Uzbekistan Tashkent</w:t>
      </w:r>
    </w:p>
    <w:p>
      <w:pPr>
        <w:pStyle w:val="FirstParagraph"/>
      </w:pPr>
      <w:r>
        <w:t xml:space="preserve">Oceanography, the scientific study of the ocean’s physical and biological properties, has historically been linked to coastal nations. However, its scope extends beyond marine environments to include freshwater systems such as rivers, lakes, and underground aquifers. In Uzbekistan Tashkent—a landlocked country with significant riverine networks like the Syr Darya and Amu Darya—oceanographers play a pivotal role in addressing issues related to water scarcity, salinization of agricultural lands, and the ecological health of transboundary water bodies. The city of Tashkent, as Uzbekistan’s political and economic capital, serves as a hub for academic research institutions that increasingly focus on hydrological sciences. This abstract highlights how oceanographers in Uzbekistan Tashkent contribute to national priorities such as water security, sustainable agriculture, and climate resilience.</w:t>
      </w:r>
    </w:p>
    <w:bookmarkEnd w:id="20"/>
    <w:bookmarkStart w:id="21" w:name="X9b83450631234c6615bf43c97308345039d67bd"/>
    <w:p>
      <w:pPr>
        <w:pStyle w:val="Heading2"/>
      </w:pPr>
      <w:r>
        <w:t xml:space="preserve">2. The Role of an Oceanographer in Uzbekistan Tashkent</w:t>
      </w:r>
    </w:p>
    <w:p>
      <w:pPr>
        <w:pStyle w:val="FirstParagraph"/>
      </w:pPr>
      <w:r>
        <w:t xml:space="preserve">An oceanographer in Uzbekistan Tashkent operates within a unique framework that blends traditional oceanographic principles with the study of inland water systems. Their work involves:</w:t>
      </w:r>
    </w:p>
    <w:p>
      <w:pPr>
        <w:numPr>
          <w:ilvl w:val="0"/>
          <w:numId w:val="1001"/>
        </w:numPr>
        <w:pStyle w:val="Compact"/>
      </w:pPr>
      <w:r>
        <w:rPr>
          <w:bCs/>
          <w:b/>
        </w:rPr>
        <w:t xml:space="preserve">Hydrological Monitoring:</w:t>
      </w:r>
      <w:r>
        <w:t xml:space="preserve"> </w:t>
      </w:r>
      <w:r>
        <w:t xml:space="preserve">Analyzing data from rivers, lakes, and groundwater sources to assess water quality, flow patterns, and contamination risks.</w:t>
      </w:r>
    </w:p>
    <w:p>
      <w:pPr>
        <w:numPr>
          <w:ilvl w:val="0"/>
          <w:numId w:val="1001"/>
        </w:numPr>
        <w:pStyle w:val="Compact"/>
      </w:pPr>
      <w:r>
        <w:rPr>
          <w:bCs/>
          <w:b/>
        </w:rPr>
        <w:t xml:space="preserve">Climatic Studies:</w:t>
      </w:r>
      <w:r>
        <w:t xml:space="preserve"> </w:t>
      </w:r>
      <w:r>
        <w:t xml:space="preserve">Investigating the impact of climate change on Central Asian water resources, including glacier melt in the Pamir Mountains and aridification trends.</w:t>
      </w:r>
    </w:p>
    <w:p>
      <w:pPr>
        <w:numPr>
          <w:ilvl w:val="0"/>
          <w:numId w:val="1001"/>
        </w:numPr>
        <w:pStyle w:val="Compact"/>
      </w:pPr>
      <w:r>
        <w:rPr>
          <w:bCs/>
          <w:b/>
        </w:rPr>
        <w:t xml:space="preserve">Ecosystem Research:</w:t>
      </w:r>
      <w:r>
        <w:t xml:space="preserve"> </w:t>
      </w:r>
      <w:r>
        <w:t xml:space="preserve">Studying aquatic biodiversity in freshwater systems to inform conservation strategies and sustainable resource use.</w:t>
      </w:r>
    </w:p>
    <w:p>
      <w:pPr>
        <w:numPr>
          <w:ilvl w:val="0"/>
          <w:numId w:val="1001"/>
        </w:numPr>
        <w:pStyle w:val="Compact"/>
      </w:pPr>
      <w:r>
        <w:rPr>
          <w:bCs/>
          <w:b/>
        </w:rPr>
        <w:t xml:space="preserve">Policy Advisory:</w:t>
      </w:r>
      <w:r>
        <w:t xml:space="preserve"> </w:t>
      </w:r>
      <w:r>
        <w:t xml:space="preserve">Collaborating with governmental agencies to develop policies for water management, pollution control, and disaster risk reduction.</w:t>
      </w:r>
    </w:p>
    <w:p>
      <w:pPr>
        <w:pStyle w:val="FirstParagraph"/>
      </w:pPr>
      <w:r>
        <w:t xml:space="preserve">The role of an oceanographer in Uzbekistan Tashkent is further amplified by the country’s participation in regional initiatives such as the Central Asia Water Forum, where scientific expertise is leveraged to address shared challenges. Oceanographers also contribute to international projects like the UN Sustainable Development Goal (SDG) 6, which focuses on ensuring availability and sustainable management of water and sanitation for all.</w:t>
      </w:r>
    </w:p>
    <w:bookmarkEnd w:id="21"/>
    <w:bookmarkStart w:id="22" w:name="Xd74d2f35dcbecb18ced2f508af6d219a61110e6"/>
    <w:p>
      <w:pPr>
        <w:pStyle w:val="Heading2"/>
      </w:pPr>
      <w:r>
        <w:t xml:space="preserve">3. Academic and Institutional Context in Uzbekistan Tashkent</w:t>
      </w:r>
    </w:p>
    <w:p>
      <w:pPr>
        <w:pStyle w:val="FirstParagraph"/>
      </w:pPr>
      <w:r>
        <w:t xml:space="preserve">The academic landscape in Uzbekistan Tashkent includes institutions such as the National University of Uzbekistan (NUU) and the Tashkent Institute of Irrigation and Agricultural Mechanization Engineers (TIIAME), which have departments dedicated to environmental sciences, hydrology, and geophysics. These institutions provide training for aspiring oceanographers who must adapt their methodologies to inland water systems. Collaborations with international organizations such as UNESCO’s Intergovernmental Oceanographic Commission (IOC) help bridge knowledge gaps and promote capacity-building in the region.</w:t>
      </w:r>
    </w:p>
    <w:p>
      <w:pPr>
        <w:pStyle w:val="BodyText"/>
      </w:pPr>
      <w:r>
        <w:t xml:space="preserve">Despite progress, challenges remain in terms of funding, infrastructure, and access to advanced technologies. Oceanographers in Uzbekistan Tashkent often rely on satellite remote sensing, GIS mapping, and data-sharing platforms to conduct their research due to the limitations of on-the-ground fieldwork in remote areas. The integration of traditional ecological knowledge with modern scientific tools is also a growing area of focus.</w:t>
      </w:r>
    </w:p>
    <w:bookmarkEnd w:id="22"/>
    <w:bookmarkStart w:id="23" w:name="Xa4d26f69db663d28b55b0ea442941896d751cb8"/>
    <w:p>
      <w:pPr>
        <w:pStyle w:val="Heading2"/>
      </w:pPr>
      <w:r>
        <w:t xml:space="preserve">4. Case Studies: Oceanographic Research in Uzbekistan Tashkent</w:t>
      </w:r>
    </w:p>
    <w:p>
      <w:pPr>
        <w:pStyle w:val="FirstParagraph"/>
      </w:pPr>
      <w:r>
        <w:t xml:space="preserve">Several case studies illustrate the impact of oceanographers in Uzbekistan Tashkent:</w:t>
      </w:r>
    </w:p>
    <w:p>
      <w:pPr>
        <w:numPr>
          <w:ilvl w:val="0"/>
          <w:numId w:val="1002"/>
        </w:numPr>
        <w:pStyle w:val="Compact"/>
      </w:pPr>
      <w:r>
        <w:rPr>
          <w:bCs/>
          <w:b/>
        </w:rPr>
        <w:t xml:space="preserve">Salinization of Cotton Fields:</w:t>
      </w:r>
      <w:r>
        <w:t xml:space="preserve"> </w:t>
      </w:r>
      <w:r>
        <w:t xml:space="preserve">Researchers have mapped saltwater intrusion into agricultural soils along the Amu Darya River, attributing it to upstream dam operations and climate change. Their findings inform irrigation strategies to reduce crop loss.</w:t>
      </w:r>
    </w:p>
    <w:p>
      <w:pPr>
        <w:numPr>
          <w:ilvl w:val="0"/>
          <w:numId w:val="1002"/>
        </w:numPr>
        <w:pStyle w:val="Compact"/>
      </w:pPr>
      <w:r>
        <w:rPr>
          <w:bCs/>
          <w:b/>
        </w:rPr>
        <w:t xml:space="preserve">Glacial Meltwater Analysis:</w:t>
      </w:r>
      <w:r>
        <w:t xml:space="preserve"> </w:t>
      </w:r>
      <w:r>
        <w:t xml:space="preserve">Oceanographers study meltwater from Pamir glaciers, which supply critical water resources to Uzbekistan. Their models predict future water availability under different climate scenarios.</w:t>
      </w:r>
    </w:p>
    <w:p>
      <w:pPr>
        <w:numPr>
          <w:ilvl w:val="0"/>
          <w:numId w:val="1002"/>
        </w:numPr>
        <w:pStyle w:val="Compact"/>
      </w:pPr>
      <w:r>
        <w:rPr>
          <w:bCs/>
          <w:b/>
        </w:rPr>
        <w:t xml:space="preserve">Eutrophication in Lake Sayram:</w:t>
      </w:r>
      <w:r>
        <w:t xml:space="preserve"> </w:t>
      </w:r>
      <w:r>
        <w:t xml:space="preserve">Studies on nutrient pollution in Tashkent’s largest lake have led to policies for reducing agricultural runoff and restoring aquatic ecosystems.</w:t>
      </w:r>
    </w:p>
    <w:bookmarkEnd w:id="23"/>
    <w:bookmarkStart w:id="24" w:name="Xd10a52ac23e5fcd5af6f464993e3d7e8c1768f2"/>
    <w:p>
      <w:pPr>
        <w:pStyle w:val="Heading2"/>
      </w:pPr>
      <w:r>
        <w:t xml:space="preserve">5. Future Directions for Oceanographers in Uzbekistan Tashkent</w:t>
      </w:r>
    </w:p>
    <w:p>
      <w:pPr>
        <w:pStyle w:val="FirstParagraph"/>
      </w:pPr>
      <w:r>
        <w:t xml:space="preserve">The future of oceanography in Uzbekistan Tashkent hinges on several factors, including increased investment in research infrastructure, interdisciplinary collaboration, and public awareness campaigns. An oceanographer must also navigate the complexities of transboundary water governance, particularly with neighboring countries like Kazakhstan and Tajikistan. Emerging technologies such as AI-driven hydrological modeling and IoT-based water monitoring systems offer new opportunities for innovation.</w:t>
      </w:r>
    </w:p>
    <w:p>
      <w:pPr>
        <w:pStyle w:val="BodyText"/>
      </w:pPr>
      <w:r>
        <w:t xml:space="preserve">Moreover, the role of an oceanographer in Uzbekistan Tashkent is expanding to include community engagement. By educating local populations on water conservation practices and involving them in citizen science projects, researchers can foster a culture of environmental stewardship. This approach aligns with Uzbekistan’s national vision for sustainable development and its commitment to combating desertification in the Aral Sea basin.</w:t>
      </w:r>
    </w:p>
    <w:bookmarkEnd w:id="24"/>
    <w:bookmarkStart w:id="25" w:name="conclusion"/>
    <w:p>
      <w:pPr>
        <w:pStyle w:val="Heading2"/>
      </w:pPr>
      <w:r>
        <w:t xml:space="preserve">6. Conclusion</w:t>
      </w:r>
    </w:p>
    <w:p>
      <w:pPr>
        <w:pStyle w:val="FirstParagraph"/>
      </w:pPr>
      <w:r>
        <w:t xml:space="preserve">The academic discipline of oceanography, though traditionally associated with coastal regions, holds immense value in a landlocked country like Uzbekistan. In Tashkent, an oceanographer’s work transcends traditional boundaries to address pressing issues related to water security, climate adaptation, and ecological sustainability. By leveraging scientific expertise and fostering regional collaboration, oceanographers in Uzbekistan Tashkent contribute meaningfully to both national priorities and global environmental goals. As the demand for interdisciplinary environmental research grows, the role of an oceanographer in this vibrant academic center will continue to evolve, ensuring that Uzbekistan remains at the forefront of hydrological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Oceanographer in Uzbekistan Tashkent</dc:title>
  <dc:creator/>
  <dc:language>en</dc:language>
  <cp:keywords/>
  <dcterms:created xsi:type="dcterms:W3CDTF">2026-07-21T05:00:43Z</dcterms:created>
  <dcterms:modified xsi:type="dcterms:W3CDTF">2026-07-21T05:00:43Z</dcterms:modified>
</cp:coreProperties>
</file>

<file path=docProps/custom.xml><?xml version="1.0" encoding="utf-8"?>
<Properties xmlns="http://schemas.openxmlformats.org/officeDocument/2006/custom-properties" xmlns:vt="http://schemas.openxmlformats.org/officeDocument/2006/docPropsVTypes"/>
</file>