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cc0c7424491824c1b27decf0f49602c64f68292"/>
    <w:p>
      <w:pPr>
        <w:pStyle w:val="Heading1"/>
      </w:pPr>
      <w:r>
        <w:t xml:space="preserve">Abstract Academic: The Role of Ophthalmologists in Healthcare Delivery in Afghanistan Kabul</w:t>
      </w:r>
    </w:p>
    <w:p>
      <w:pPr>
        <w:pStyle w:val="FirstParagraph"/>
      </w:pPr>
      <w:r>
        <w:t xml:space="preserve">In the context of global healthcare challenges, the role of specialized medical professionals such as ophthalmologists becomes critically important, particularly in regions experiencing political instability or resource scarcity. This academic abstract explores the significance of ophthalmology as a discipline within Afghanistan's capital city, Kabul, where access to specialized eye care is both a public health priority and an indicator of broader healthcare system resilience. The focus on</w:t>
      </w:r>
      <w:r>
        <w:t xml:space="preserve"> </w:t>
      </w:r>
      <w:r>
        <w:rPr>
          <w:bCs/>
          <w:b/>
        </w:rPr>
        <w:t xml:space="preserve">Ophthalmologist</w:t>
      </w:r>
      <w:r>
        <w:t xml:space="preserve"> </w:t>
      </w:r>
      <w:r>
        <w:t xml:space="preserve">practice in</w:t>
      </w:r>
      <w:r>
        <w:t xml:space="preserve"> </w:t>
      </w:r>
      <w:r>
        <w:rPr>
          <w:bCs/>
          <w:b/>
        </w:rPr>
        <w:t xml:space="preserve">Afghanistan Kabul</w:t>
      </w:r>
      <w:r>
        <w:t xml:space="preserve"> </w:t>
      </w:r>
      <w:r>
        <w:t xml:space="preserve">highlights the intersection of medical expertise, humanitarian need, and socio-political dynamics that shape healthcare delivery in conflict-affected regions.</w:t>
      </w:r>
    </w:p>
    <w:bookmarkStart w:id="20" w:name="X0edc524e40425ac588024110152336f305a62c5"/>
    <w:p>
      <w:pPr>
        <w:pStyle w:val="Heading2"/>
      </w:pPr>
      <w:r>
        <w:t xml:space="preserve">The Context: Healthcare Challenges in Afghanistan Kabul</w:t>
      </w:r>
    </w:p>
    <w:p>
      <w:pPr>
        <w:pStyle w:val="FirstParagraph"/>
      </w:pPr>
      <w:r>
        <w:rPr>
          <w:bCs/>
          <w:b/>
        </w:rPr>
        <w:t xml:space="preserve">Afghanistan Kabul</w:t>
      </w:r>
      <w:r>
        <w:t xml:space="preserve"> </w:t>
      </w:r>
      <w:r>
        <w:t xml:space="preserve">serves as the political and economic hub of the country, yet its healthcare infrastructure remains underdeveloped due to decades of conflict, funding shortages, and limited access to advanced medical training. The population in Kabul faces significant barriers to accessing primary and specialized care, with ophthalmic services being among the most understaffed specialties. According to recent reports by the World Health Organization (WHO) and non-governmental organizations (NGOs), preventable blindness and visual impairment are prevalent in Afghanistan, exacerbated by poor sanitation, lack of hygiene education, and limited availability of corrective lenses or surgical interventions.</w:t>
      </w:r>
    </w:p>
    <w:p>
      <w:pPr>
        <w:pStyle w:val="BodyText"/>
      </w:pPr>
      <w:r>
        <w:t xml:space="preserve">The role of an</w:t>
      </w:r>
      <w:r>
        <w:t xml:space="preserve"> </w:t>
      </w:r>
      <w:r>
        <w:rPr>
          <w:bCs/>
          <w:b/>
        </w:rPr>
        <w:t xml:space="preserve">Ophthalmologist</w:t>
      </w:r>
      <w:r>
        <w:t xml:space="preserve"> </w:t>
      </w:r>
      <w:r>
        <w:t xml:space="preserve">in such a setting is not merely clinical but also deeply tied to public health advocacy. In Kabul, where over 50% of the population resides in urban slums with inadequate access to clean water and sanitation, infectious eye diseases such as trachoma and conjunctivitis are endemic. An</w:t>
      </w:r>
      <w:r>
        <w:t xml:space="preserve"> </w:t>
      </w:r>
      <w:r>
        <w:rPr>
          <w:bCs/>
          <w:b/>
        </w:rPr>
        <w:t xml:space="preserve">Ophthalmologist</w:t>
      </w:r>
      <w:r>
        <w:t xml:space="preserve"> </w:t>
      </w:r>
      <w:r>
        <w:t xml:space="preserve">must navigate not only the medical complexities of treating these conditions but also the logistical challenges of delivering care in a region where infrastructure is often compromised by ongoing security threats.</w:t>
      </w:r>
    </w:p>
    <w:bookmarkEnd w:id="20"/>
    <w:bookmarkStart w:id="21" w:name="Xbea51eee1bc0bd835d45337bca0f31ea961f42a"/>
    <w:p>
      <w:pPr>
        <w:pStyle w:val="Heading2"/>
      </w:pPr>
      <w:r>
        <w:t xml:space="preserve">The Role of Ophthalmologists in Kabul: Bridging Gaps in Eye Health</w:t>
      </w:r>
    </w:p>
    <w:p>
      <w:pPr>
        <w:pStyle w:val="FirstParagraph"/>
      </w:pPr>
      <w:r>
        <w:t xml:space="preserve">An</w:t>
      </w:r>
      <w:r>
        <w:t xml:space="preserve"> </w:t>
      </w:r>
      <w:r>
        <w:rPr>
          <w:bCs/>
          <w:b/>
        </w:rPr>
        <w:t xml:space="preserve">Ophthalmologist</w:t>
      </w:r>
      <w:r>
        <w:t xml:space="preserve"> </w:t>
      </w:r>
      <w:r>
        <w:t xml:space="preserve">in</w:t>
      </w:r>
      <w:r>
        <w:t xml:space="preserve"> </w:t>
      </w:r>
      <w:r>
        <w:rPr>
          <w:bCs/>
          <w:b/>
        </w:rPr>
        <w:t xml:space="preserve">Afghanistan Kabul</w:t>
      </w:r>
      <w:r>
        <w:t xml:space="preserve"> </w:t>
      </w:r>
      <w:r>
        <w:t xml:space="preserve">operates within a multifaceted framework that includes clinical practice, research, and community outreach. The primary responsibilities of an ophthalmologist in this context include diagnosing and treating ocular diseases, performing cataract surgeries, managing diabetic retinopathy cases, and providing emergency care for trauma-related eye injuries. Given the high prevalence of refractive errors among children in Kabul’s public schools—estimated at 30% by local health authorities—the need for vision screening programs has become urgent.</w:t>
      </w:r>
    </w:p>
    <w:p>
      <w:pPr>
        <w:pStyle w:val="BodyText"/>
      </w:pPr>
      <w:r>
        <w:t xml:space="preserve">Moreover,</w:t>
      </w:r>
      <w:r>
        <w:t xml:space="preserve"> </w:t>
      </w:r>
      <w:r>
        <w:rPr>
          <w:bCs/>
          <w:b/>
        </w:rPr>
        <w:t xml:space="preserve">Ophthalmologists</w:t>
      </w:r>
      <w:r>
        <w:t xml:space="preserve"> </w:t>
      </w:r>
      <w:r>
        <w:t xml:space="preserve">in Kabul must address systemic barriers such as a shortage of trained personnel, outdated diagnostic equipment, and limited availability of essential medications. For instance, while cataract surgery is one of the most cost-effective interventions in global health, many patients in Kabul cannot afford even the basic pre-operative assessments required to determine surgical eligibility. This disparity underscores the critical role of</w:t>
      </w:r>
      <w:r>
        <w:t xml:space="preserve"> </w:t>
      </w:r>
      <w:r>
        <w:rPr>
          <w:bCs/>
          <w:b/>
        </w:rPr>
        <w:t xml:space="preserve">Ophthalmologists</w:t>
      </w:r>
      <w:r>
        <w:t xml:space="preserve"> </w:t>
      </w:r>
      <w:r>
        <w:t xml:space="preserve">as both clinicians and advocates for policy change within</w:t>
      </w:r>
      <w:r>
        <w:t xml:space="preserve"> </w:t>
      </w:r>
      <w:r>
        <w:rPr>
          <w:bCs/>
          <w:b/>
        </w:rPr>
        <w:t xml:space="preserve">Afghanistan Kabul</w:t>
      </w:r>
      <w:r>
        <w:t xml:space="preserve">.</w:t>
      </w:r>
    </w:p>
    <w:bookmarkEnd w:id="21"/>
    <w:bookmarkStart w:id="22" w:name="X3a59af320e160c90eb377ac300bbdc548e09026"/>
    <w:p>
      <w:pPr>
        <w:pStyle w:val="Heading2"/>
      </w:pPr>
      <w:r>
        <w:t xml:space="preserve">Challenges Faced by Ophthalmologists in Afghanistan Kabul</w:t>
      </w:r>
    </w:p>
    <w:p>
      <w:pPr>
        <w:numPr>
          <w:ilvl w:val="0"/>
          <w:numId w:val="1001"/>
        </w:numPr>
        <w:pStyle w:val="Compact"/>
      </w:pPr>
      <w:r>
        <w:rPr>
          <w:bCs/>
          <w:b/>
        </w:rPr>
        <w:t xml:space="preserve">Limited Infrastructure:</w:t>
      </w:r>
      <w:r>
        <w:t xml:space="preserve"> </w:t>
      </w:r>
      <w:r>
        <w:t xml:space="preserve">Hospitals and clinics in Kabul often lack the sterile environments required for eye surgeries, increasing the risk of post-operative infections.</w:t>
      </w:r>
    </w:p>
    <w:p>
      <w:pPr>
        <w:numPr>
          <w:ilvl w:val="0"/>
          <w:numId w:val="1001"/>
        </w:numPr>
        <w:pStyle w:val="Compact"/>
      </w:pPr>
      <w:r>
        <w:rPr>
          <w:bCs/>
          <w:b/>
        </w:rPr>
        <w:t xml:space="preserve">Brain Drain:</w:t>
      </w:r>
      <w:r>
        <w:t xml:space="preserve"> </w:t>
      </w:r>
      <w:r>
        <w:t xml:space="preserve">Many trained ophthalmologists have left Afghanistan due to safety concerns, leaving a shortage of specialists in urban and rural areas alike.</w:t>
      </w:r>
    </w:p>
    <w:p>
      <w:pPr>
        <w:numPr>
          <w:ilvl w:val="0"/>
          <w:numId w:val="1001"/>
        </w:numPr>
        <w:pStyle w:val="Compact"/>
      </w:pPr>
      <w:r>
        <w:rPr>
          <w:bCs/>
          <w:b/>
        </w:rPr>
        <w:t xml:space="preserve">Funding Constraints:</w:t>
      </w:r>
      <w:r>
        <w:t xml:space="preserve"> </w:t>
      </w:r>
      <w:r>
        <w:t xml:space="preserve">International aid organizations and local NGOs provide critical support for eye health programs, but funding is inconsistent and often directed toward more immediate humanitarian crises such as food insecurity or conflict-related injuries.</w:t>
      </w:r>
    </w:p>
    <w:p>
      <w:pPr>
        <w:numPr>
          <w:ilvl w:val="0"/>
          <w:numId w:val="1001"/>
        </w:numPr>
        <w:pStyle w:val="Compact"/>
      </w:pPr>
      <w:r>
        <w:rPr>
          <w:bCs/>
          <w:b/>
        </w:rPr>
        <w:t xml:space="preserve">Cultural Sensitivity:</w:t>
      </w:r>
      <w:r>
        <w:t xml:space="preserve"> </w:t>
      </w:r>
      <w:r>
        <w:t xml:space="preserve">In some communities within Kabul, gender-specific barriers limit women’s access to ophthalmic care, requiring</w:t>
      </w:r>
      <w:r>
        <w:t xml:space="preserve"> </w:t>
      </w:r>
      <w:r>
        <w:rPr>
          <w:bCs/>
          <w:b/>
        </w:rPr>
        <w:t xml:space="preserve">Ophthalmologists</w:t>
      </w:r>
      <w:r>
        <w:t xml:space="preserve"> </w:t>
      </w:r>
      <w:r>
        <w:t xml:space="preserve">to adapt their approaches to local customs while ensuring equitable treatment.</w:t>
      </w:r>
    </w:p>
    <w:p>
      <w:pPr>
        <w:pStyle w:val="FirstParagraph"/>
      </w:pPr>
      <w:r>
        <w:t xml:space="preserve">The challenges faced by</w:t>
      </w:r>
      <w:r>
        <w:t xml:space="preserve"> </w:t>
      </w:r>
      <w:r>
        <w:rPr>
          <w:bCs/>
          <w:b/>
        </w:rPr>
        <w:t xml:space="preserve">Ophthalmologists</w:t>
      </w:r>
      <w:r>
        <w:t xml:space="preserve"> </w:t>
      </w:r>
      <w:r>
        <w:t xml:space="preserve">in</w:t>
      </w:r>
      <w:r>
        <w:t xml:space="preserve"> </w:t>
      </w:r>
      <w:r>
        <w:rPr>
          <w:bCs/>
          <w:b/>
        </w:rPr>
        <w:t xml:space="preserve">Afghanistan Kabul</w:t>
      </w:r>
      <w:r>
        <w:t xml:space="preserve"> </w:t>
      </w:r>
      <w:r>
        <w:t xml:space="preserve">are not unique but are compounded by the geopolitical instability of the region. For example, during periods of heightened conflict, medical facilities may be damaged or inaccessible, forcing ophthalmologists to operate in makeshift clinics or mobile units. These circumstances demand a high degree of flexibility and resilience from healthcare providers.</w:t>
      </w:r>
    </w:p>
    <w:bookmarkEnd w:id="22"/>
    <w:bookmarkStart w:id="23" w:name="X4df9f046d24bb64bdaf0bf8177dbc013d0c6be4"/>
    <w:p>
      <w:pPr>
        <w:pStyle w:val="Heading2"/>
      </w:pPr>
      <w:r>
        <w:t xml:space="preserve">Opportunities for Advancement: Training and Collaboration</w:t>
      </w:r>
    </w:p>
    <w:p>
      <w:pPr>
        <w:pStyle w:val="FirstParagraph"/>
      </w:pPr>
      <w:r>
        <w:t xml:space="preserve">Despite these challenges, there are notable opportunities for improving eye health in</w:t>
      </w:r>
      <w:r>
        <w:t xml:space="preserve"> </w:t>
      </w:r>
      <w:r>
        <w:rPr>
          <w:bCs/>
          <w:b/>
        </w:rPr>
        <w:t xml:space="preserve">Afghanistan Kabul</w:t>
      </w:r>
      <w:r>
        <w:t xml:space="preserve">. International partnerships with institutions such as the London School of Hygiene &amp; Tropical Medicine or the University of California San Francisco have begun to offer training programs for Afghan medical professionals. These initiatives aim to build local capacity by equipping future</w:t>
      </w:r>
      <w:r>
        <w:t xml:space="preserve"> </w:t>
      </w:r>
      <w:r>
        <w:rPr>
          <w:bCs/>
          <w:b/>
        </w:rPr>
        <w:t xml:space="preserve">Ophthalmologists</w:t>
      </w:r>
      <w:r>
        <w:t xml:space="preserve"> </w:t>
      </w:r>
      <w:r>
        <w:t xml:space="preserve">with skills in both clinical practice and public health management.</w:t>
      </w:r>
    </w:p>
    <w:p>
      <w:pPr>
        <w:pStyle w:val="BodyText"/>
      </w:pPr>
      <w:r>
        <w:t xml:space="preserve">Additionally, telemedicine has emerged as a promising tool for expanding access to ophthalmic care. In pilot projects supported by NGOs,</w:t>
      </w:r>
      <w:r>
        <w:t xml:space="preserve"> </w:t>
      </w:r>
      <w:r>
        <w:rPr>
          <w:bCs/>
          <w:b/>
        </w:rPr>
        <w:t xml:space="preserve">Ophthalmologists</w:t>
      </w:r>
      <w:r>
        <w:t xml:space="preserve"> </w:t>
      </w:r>
      <w:r>
        <w:t xml:space="preserve">in Kabul have used digital platforms to consult with rural patients via video calls, reducing the need for long-distance travel and addressing the shortage of specialists. While technological infrastructure remains limited, such innovations highlight the adaptability of</w:t>
      </w:r>
      <w:r>
        <w:t xml:space="preserve"> </w:t>
      </w:r>
      <w:r>
        <w:rPr>
          <w:bCs/>
          <w:b/>
        </w:rPr>
        <w:t xml:space="preserve">Ophthalmologists</w:t>
      </w:r>
      <w:r>
        <w:t xml:space="preserve"> </w:t>
      </w:r>
      <w:r>
        <w:t xml:space="preserve">in meeting patient needs under challenging conditions.</w:t>
      </w:r>
    </w:p>
    <w:bookmarkEnd w:id="23"/>
    <w:bookmarkStart w:id="24" w:name="X69f6706f2785cb7d439b63cbd3785ad856e2ab3"/>
    <w:p>
      <w:pPr>
        <w:pStyle w:val="Heading2"/>
      </w:pPr>
      <w:r>
        <w:t xml:space="preserve">Conclusion: The Future of Ophthalmology in Afghanistan Kabul</w:t>
      </w:r>
    </w:p>
    <w:p>
      <w:pPr>
        <w:pStyle w:val="FirstParagraph"/>
      </w:pPr>
      <w:r>
        <w:t xml:space="preserve">In conclusion, the role of an</w:t>
      </w:r>
      <w:r>
        <w:t xml:space="preserve"> </w:t>
      </w:r>
      <w:r>
        <w:rPr>
          <w:bCs/>
          <w:b/>
        </w:rPr>
        <w:t xml:space="preserve">Ophthalmologist</w:t>
      </w:r>
      <w:r>
        <w:t xml:space="preserve"> </w:t>
      </w:r>
      <w:r>
        <w:t xml:space="preserve">in</w:t>
      </w:r>
      <w:r>
        <w:t xml:space="preserve"> </w:t>
      </w:r>
      <w:r>
        <w:rPr>
          <w:bCs/>
          <w:b/>
        </w:rPr>
        <w:t xml:space="preserve">Afghanistan Kabul</w:t>
      </w:r>
      <w:r>
        <w:t xml:space="preserve"> </w:t>
      </w:r>
      <w:r>
        <w:t xml:space="preserve">is pivotal to improving both individual health outcomes and the broader healthcare landscape. As a discipline that intersects with public health, education, and socio-political stability, ophthalmology in this region requires sustained investment in infrastructure, training programs, and community engagement. The</w:t>
      </w:r>
      <w:r>
        <w:t xml:space="preserve"> </w:t>
      </w:r>
      <w:r>
        <w:rPr>
          <w:bCs/>
          <w:b/>
        </w:rPr>
        <w:t xml:space="preserve">Ophthalmologist</w:t>
      </w:r>
      <w:r>
        <w:t xml:space="preserve"> </w:t>
      </w:r>
      <w:r>
        <w:t xml:space="preserve">must be viewed not only as a healer but also as a strategist navigating the complexities of delivering care in one of the world’s most challenging environments.</w:t>
      </w:r>
    </w:p>
    <w:p>
      <w:pPr>
        <w:pStyle w:val="BodyText"/>
      </w:pPr>
      <w:r>
        <w:t xml:space="preserve">This academic abstract underscores the urgent need to prioritize eye health in</w:t>
      </w:r>
      <w:r>
        <w:t xml:space="preserve"> </w:t>
      </w:r>
      <w:r>
        <w:rPr>
          <w:bCs/>
          <w:b/>
        </w:rPr>
        <w:t xml:space="preserve">Afghanistan Kabul</w:t>
      </w:r>
      <w:r>
        <w:t xml:space="preserve">, recognizing that vision is not just a medical issue but a fundamental component of human dignity and societal development. By addressing systemic barriers and leveraging opportunities for innovation, the contributions of</w:t>
      </w:r>
      <w:r>
        <w:t xml:space="preserve"> </w:t>
      </w:r>
      <w:r>
        <w:rPr>
          <w:bCs/>
          <w:b/>
        </w:rPr>
        <w:t xml:space="preserve">Ophthalmologists</w:t>
      </w:r>
      <w:r>
        <w:t xml:space="preserve"> </w:t>
      </w:r>
      <w:r>
        <w:t xml:space="preserve">can help transform healthcare delivery in this region, ensuring that no individual is left in the dark—literally or metaphorically.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in Afghanistan Kabul</dc:title>
  <dc:creator/>
  <dc:language>en</dc:language>
  <cp:keywords/>
  <dcterms:created xsi:type="dcterms:W3CDTF">2026-07-23T03:20:05Z</dcterms:created>
  <dcterms:modified xsi:type="dcterms:W3CDTF">2026-07-23T03:20:05Z</dcterms:modified>
</cp:coreProperties>
</file>

<file path=docProps/custom.xml><?xml version="1.0" encoding="utf-8"?>
<Properties xmlns="http://schemas.openxmlformats.org/officeDocument/2006/custom-properties" xmlns:vt="http://schemas.openxmlformats.org/officeDocument/2006/docPropsVTypes"/>
</file>