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Ophthalmologist</w:t>
      </w:r>
      <w:r>
        <w:t xml:space="preserve"> </w:t>
      </w:r>
      <w:r>
        <w:t xml:space="preserve">in</w:t>
      </w:r>
      <w:r>
        <w:t xml:space="preserve"> </w:t>
      </w:r>
      <w:r>
        <w:t xml:space="preserve">Brazil</w:t>
      </w:r>
      <w:r>
        <w:t xml:space="preserve"> </w:t>
      </w:r>
      <w:r>
        <w:t xml:space="preserve">Brasília</w:t>
      </w:r>
    </w:p>
    <w:bookmarkStart w:id="20" w:name="X3b92c98419338788384665780bca16a537c3823"/>
    <w:p>
      <w:pPr>
        <w:pStyle w:val="Heading1"/>
      </w:pPr>
      <w:r>
        <w:t xml:space="preserve">Abstract Academic Document: The Role of the Ophthalmologist in Brazil Brasília</w:t>
      </w:r>
    </w:p>
    <w:p>
      <w:pPr>
        <w:pStyle w:val="FirstParagraph"/>
      </w:pPr>
      <w:r>
        <w:rPr>
          <w:bCs/>
          <w:b/>
        </w:rPr>
        <w:t xml:space="preserve">Introduction:</w:t>
      </w:r>
    </w:p>
    <w:p>
      <w:pPr>
        <w:pStyle w:val="BodyText"/>
      </w:pPr>
      <w:r>
        <w:t xml:space="preserve">Brazil Brasília, as the capital city of the Federal Republic of Brazil, serves as a critical hub for political, cultural, and health-related activities. Within this context, the role of the</w:t>
      </w:r>
      <w:r>
        <w:t xml:space="preserve"> </w:t>
      </w:r>
      <w:r>
        <w:rPr>
          <w:bCs/>
          <w:b/>
        </w:rPr>
        <w:t xml:space="preserve">Ophthalmologist</w:t>
      </w:r>
      <w:r>
        <w:t xml:space="preserve"> </w:t>
      </w:r>
      <w:r>
        <w:t xml:space="preserve">is pivotal in addressing both local and national challenges in visual health. This abstract academic document explores the significance of ophthalmic care in Brasília, emphasizing its integration into Brazil’s public healthcare system (SUS), the unique challenges faced by professionals in this field, and the evolving trends shaping ophthalmology in a rapidly urbanizing region. The interplay between clinical practice, education, and public policy is central to understanding how</w:t>
      </w:r>
      <w:r>
        <w:t xml:space="preserve"> </w:t>
      </w:r>
      <w:r>
        <w:rPr>
          <w:bCs/>
          <w:b/>
        </w:rPr>
        <w:t xml:space="preserve">Ophthalmologists</w:t>
      </w:r>
      <w:r>
        <w:t xml:space="preserve"> </w:t>
      </w:r>
      <w:r>
        <w:t xml:space="preserve">contribute to improving health outcomes for Brasília’s diverse population.</w:t>
      </w:r>
    </w:p>
    <w:p>
      <w:pPr>
        <w:pStyle w:val="BodyText"/>
      </w:pPr>
      <w:r>
        <w:rPr>
          <w:bCs/>
          <w:b/>
        </w:rPr>
        <w:t xml:space="preserve">Contextual Background:</w:t>
      </w:r>
    </w:p>
    <w:p>
      <w:pPr>
        <w:pStyle w:val="BodyText"/>
      </w:pPr>
      <w:r>
        <w:t xml:space="preserve">The city of Brasília, established in 1960, is characterized by its planned urban design and growing demographic diversity. With over 3 million inhabitants as of recent estimates, the city faces unique public health challenges, including rising prevalence of chronic diseases such as diabetes mellitus and hypertension—conditions closely linked to ocular complications like diabetic retinopathy and glaucoma. The</w:t>
      </w:r>
      <w:r>
        <w:t xml:space="preserve"> </w:t>
      </w:r>
      <w:r>
        <w:rPr>
          <w:bCs/>
          <w:b/>
        </w:rPr>
        <w:t xml:space="preserve">Ophthalmologist</w:t>
      </w:r>
      <w:r>
        <w:t xml:space="preserve"> </w:t>
      </w:r>
      <w:r>
        <w:t xml:space="preserve">in Brazil Brasília must navigate a dual role: providing specialized care to individuals while addressing systemic issues related to healthcare accessibility, resource allocation, and health education.</w:t>
      </w:r>
    </w:p>
    <w:p>
      <w:pPr>
        <w:pStyle w:val="BodyText"/>
      </w:pPr>
      <w:r>
        <w:t xml:space="preserve">The Brazilian public health system (SUS) mandates that ophthalmic services be universally available, yet disparities persist between urban centers and peripheral regions of Brasília. This document examines how</w:t>
      </w:r>
      <w:r>
        <w:t xml:space="preserve"> </w:t>
      </w:r>
      <w:r>
        <w:rPr>
          <w:bCs/>
          <w:b/>
        </w:rPr>
        <w:t xml:space="preserve">Ophthalmologists</w:t>
      </w:r>
      <w:r>
        <w:t xml:space="preserve"> </w:t>
      </w:r>
      <w:r>
        <w:t xml:space="preserve">in Brasília contribute to bridging these gaps through clinical practice, research, and community engagement. It further highlights the importance of interdisciplinary collaboration with other healthcare professionals to address the complex needs of patients in a city where socioeconomic inequalities remain pronounced.</w:t>
      </w:r>
    </w:p>
    <w:p>
      <w:pPr>
        <w:pStyle w:val="BodyText"/>
      </w:pPr>
      <w:r>
        <w:rPr>
          <w:bCs/>
          <w:b/>
        </w:rPr>
        <w:t xml:space="preserve">Role and Responsibilities of the Ophthalmologist in Brasília:</w:t>
      </w:r>
    </w:p>
    <w:p>
      <w:pPr>
        <w:pStyle w:val="BodyText"/>
      </w:pPr>
      <w:r>
        <w:t xml:space="preserve">The</w:t>
      </w:r>
      <w:r>
        <w:t xml:space="preserve"> </w:t>
      </w:r>
      <w:r>
        <w:rPr>
          <w:bCs/>
          <w:b/>
        </w:rPr>
        <w:t xml:space="preserve">Ophthalmologist</w:t>
      </w:r>
      <w:r>
        <w:t xml:space="preserve"> </w:t>
      </w:r>
      <w:r>
        <w:t xml:space="preserve">in Brazil Brasília operates within a multifaceted healthcare landscape. Their responsibilities encompass diagnosing and managing ocular diseases, performing surgeries such as cataract removal and corneal transplants, and providing preventive care through screenings for conditions like age-related macular degeneration (AMD) and amblyopia in children. In Brasília, where the population includes a significant proportion of elderly individuals due to migration patterns from rural areas, the demand for geriatric ophthalmology services is particularly high.</w:t>
      </w:r>
    </w:p>
    <w:p>
      <w:pPr>
        <w:pStyle w:val="BodyText"/>
      </w:pPr>
      <w:r>
        <w:t xml:space="preserve">Clinical practice in Brasília also involves addressing environmental factors that impact eye health. For instance, exposure to ultraviolet (UV) radiation from the equatorial sun increases the risk of photokeratitis and pterygium among outdoor workers.</w:t>
      </w:r>
      <w:r>
        <w:t xml:space="preserve"> </w:t>
      </w:r>
      <w:r>
        <w:rPr>
          <w:bCs/>
          <w:b/>
        </w:rPr>
        <w:t xml:space="preserve">Ophthalmologists</w:t>
      </w:r>
      <w:r>
        <w:t xml:space="preserve"> </w:t>
      </w:r>
      <w:r>
        <w:t xml:space="preserve">collaborate with public health agencies to implement awareness campaigns about protective measures such as sunglasses and UV-protective clothing.</w:t>
      </w:r>
    </w:p>
    <w:p>
      <w:pPr>
        <w:pStyle w:val="BodyText"/>
      </w:pPr>
      <w:r>
        <w:t xml:space="preserve">In addition to direct patient care,</w:t>
      </w:r>
      <w:r>
        <w:t xml:space="preserve"> </w:t>
      </w:r>
      <w:r>
        <w:rPr>
          <w:bCs/>
          <w:b/>
        </w:rPr>
        <w:t xml:space="preserve">Ophthalmologists</w:t>
      </w:r>
      <w:r>
        <w:t xml:space="preserve"> </w:t>
      </w:r>
      <w:r>
        <w:t xml:space="preserve">in Brasília engage in teaching roles at medical institutions like the Universidade de Brasília (UnB) and the Hospital Regional de Ceilândia. These activities are crucial for training future professionals and ensuring that emerging technologies—such as artificial intelligence (AI)-assisted diagnostics—are integrated into clinical practice.</w:t>
      </w:r>
    </w:p>
    <w:p>
      <w:pPr>
        <w:pStyle w:val="BodyText"/>
      </w:pPr>
      <w:r>
        <w:rPr>
          <w:bCs/>
          <w:b/>
        </w:rPr>
        <w:t xml:space="preserve">Challenges Facing Ophthalmologists in Brazil Brasília:</w:t>
      </w:r>
    </w:p>
    <w:p>
      <w:pPr>
        <w:pStyle w:val="BodyText"/>
      </w:pPr>
      <w:r>
        <w:t xml:space="preserve">Despite the critical importance of their work,</w:t>
      </w:r>
      <w:r>
        <w:t xml:space="preserve"> </w:t>
      </w:r>
      <w:r>
        <w:rPr>
          <w:bCs/>
          <w:b/>
        </w:rPr>
        <w:t xml:space="preserve">Ophthalmologists</w:t>
      </w:r>
      <w:r>
        <w:t xml:space="preserve"> </w:t>
      </w:r>
      <w:r>
        <w:t xml:space="preserve">in Brasília encounter several challenges. One major issue is the uneven distribution of specialists within the city. While urban centers like Ceilândia and Guará have well-equipped hospitals and clinics, peripheral areas often lack access to ophthalmic services due to insufficient infrastructure and workforce shortages.</w:t>
      </w:r>
    </w:p>
    <w:p>
      <w:pPr>
        <w:pStyle w:val="BodyText"/>
      </w:pPr>
      <w:r>
        <w:t xml:space="preserve">Budgetary constraints within the SUS also pose a significant barrier. The allocation of resources for ophthalmology is frequently contested, as policymakers prioritize acute care over chronic conditions. This can lead to long wait times for patients requiring urgent procedures such as intraocular lens implantation or emergency glaucoma treatment.</w:t>
      </w:r>
    </w:p>
    <w:p>
      <w:pPr>
        <w:pStyle w:val="BodyText"/>
      </w:pPr>
      <w:r>
        <w:t xml:space="preserve">Another challenge is the rising prevalence of technology-related ocular issues, such as digital eye strain caused by prolonged use of electronic devices.</w:t>
      </w:r>
      <w:r>
        <w:t xml:space="preserve"> </w:t>
      </w:r>
      <w:r>
        <w:rPr>
          <w:bCs/>
          <w:b/>
        </w:rPr>
        <w:t xml:space="preserve">Ophthalmologists</w:t>
      </w:r>
      <w:r>
        <w:t xml:space="preserve"> </w:t>
      </w:r>
      <w:r>
        <w:t xml:space="preserve">in Brasília must adapt their practices to address these modern health concerns through patient education and ergonomic interventions.</w:t>
      </w:r>
    </w:p>
    <w:p>
      <w:pPr>
        <w:pStyle w:val="BodyText"/>
      </w:pPr>
      <w:r>
        <w:rPr>
          <w:bCs/>
          <w:b/>
        </w:rPr>
        <w:t xml:space="preserve">Innovation and Future Directions:</w:t>
      </w:r>
    </w:p>
    <w:p>
      <w:pPr>
        <w:pStyle w:val="BodyText"/>
      </w:pPr>
      <w:r>
        <w:t xml:space="preserve">The future of ophthalmology in Brazil Brasília hinges on innovation, policy reform, and community engagement. Telemedicine has emerged as a promising solution to improve access to care, particularly for patients in remote areas.</w:t>
      </w:r>
      <w:r>
        <w:t xml:space="preserve"> </w:t>
      </w:r>
      <w:r>
        <w:rPr>
          <w:bCs/>
          <w:b/>
        </w:rPr>
        <w:t xml:space="preserve">Ophthalmologists</w:t>
      </w:r>
      <w:r>
        <w:t xml:space="preserve"> </w:t>
      </w:r>
      <w:r>
        <w:t xml:space="preserve">are increasingly leveraging digital platforms to conduct virtual consultations and monitor chronic conditions remotely.</w:t>
      </w:r>
    </w:p>
    <w:p>
      <w:pPr>
        <w:pStyle w:val="BodyText"/>
      </w:pPr>
      <w:r>
        <w:t xml:space="preserve">Research initiatives at institutions like the Instituto de Ciências Biomédicas da UnB are exploring novel treatments for ocular diseases, including gene therapy for inherited retinal disorders. These advancements underscore the potential for</w:t>
      </w:r>
      <w:r>
        <w:t xml:space="preserve"> </w:t>
      </w:r>
      <w:r>
        <w:rPr>
          <w:bCs/>
          <w:b/>
        </w:rPr>
        <w:t xml:space="preserve">Ophthalmologists</w:t>
      </w:r>
      <w:r>
        <w:t xml:space="preserve"> </w:t>
      </w:r>
      <w:r>
        <w:t xml:space="preserve">in Brasília to lead Brazil’s ophthalmic innovation agenda.</w:t>
      </w:r>
    </w:p>
    <w:p>
      <w:pPr>
        <w:pStyle w:val="BodyText"/>
      </w:pPr>
      <w:r>
        <w:t xml:space="preserve">Moreover, public-private partnerships are being explored to enhance the quality of services within the SUS. Collaborations between private clinics and public hospitals aim to share expertise, equipment, and training programs that benefit both sectors.</w:t>
      </w:r>
    </w:p>
    <w:p>
      <w:pPr>
        <w:pStyle w:val="BodyText"/>
      </w:pPr>
      <w:r>
        <w:rPr>
          <w:bCs/>
          <w:b/>
        </w:rPr>
        <w:t xml:space="preserve">Conclusion:</w:t>
      </w:r>
    </w:p>
    <w:p>
      <w:pPr>
        <w:pStyle w:val="BodyText"/>
      </w:pPr>
      <w:r>
        <w:t xml:space="preserve">The</w:t>
      </w:r>
      <w:r>
        <w:t xml:space="preserve"> </w:t>
      </w:r>
      <w:r>
        <w:rPr>
          <w:bCs/>
          <w:b/>
        </w:rPr>
        <w:t xml:space="preserve">Ophthalmologist</w:t>
      </w:r>
      <w:r>
        <w:t xml:space="preserve"> </w:t>
      </w:r>
      <w:r>
        <w:t xml:space="preserve">in Brazil Brasília plays a vital role in addressing the visual health needs of a dynamic and diverse population. Through clinical excellence, academic contributions, and advocacy for policy change, these professionals are instrumental in shaping the future of ophthalmic care in the region. As Brasília continues to grow, the work of</w:t>
      </w:r>
      <w:r>
        <w:t xml:space="preserve"> </w:t>
      </w:r>
      <w:r>
        <w:rPr>
          <w:bCs/>
          <w:b/>
        </w:rPr>
        <w:t xml:space="preserve">Ophthalmologists</w:t>
      </w:r>
      <w:r>
        <w:t xml:space="preserve"> </w:t>
      </w:r>
      <w:r>
        <w:t xml:space="preserve">will remain central to ensuring equitable access to eye health services and mitigating the impact of preventable vision loss. This abstract academic document underscores the importance of recognizing their contributions within Brazil’s national healthcare framework while advocating for sustained investment in ophthalmology as a cornerstone of public health.</w:t>
      </w:r>
    </w:p>
    <w:p>
      <w:pPr>
        <w:pStyle w:val="BodyText"/>
      </w:pPr>
      <w:r>
        <w:rPr>
          <w:iCs/>
          <w:i/>
        </w:rPr>
        <w:t xml:space="preserve">This document is tailored for academic and policy discussions relevant to</w:t>
      </w:r>
      <w:r>
        <w:rPr>
          <w:iCs/>
          <w:i/>
        </w:rPr>
        <w:t xml:space="preserve"> </w:t>
      </w:r>
      <w:r>
        <w:rPr>
          <w:bCs/>
          <w:b/>
          <w:iCs/>
          <w:i/>
        </w:rPr>
        <w:t xml:space="preserve">Brazil Brasília</w:t>
      </w:r>
      <w:r>
        <w:rPr>
          <w:iCs/>
          <w:i/>
        </w:rPr>
        <w:t xml:space="preserve"> </w:t>
      </w:r>
      <w:r>
        <w:rPr>
          <w:iCs/>
          <w:i/>
        </w:rPr>
        <w:t xml:space="preserve">and the broader field of ophthalmology. It aligns with the objectives of promoting interdisciplinary research and improving healthcare outcomes through the expertise of</w:t>
      </w:r>
      <w:r>
        <w:rPr>
          <w:iCs/>
          <w:i/>
        </w:rPr>
        <w:t xml:space="preserve"> </w:t>
      </w:r>
      <w:r>
        <w:rPr>
          <w:bCs/>
          <w:b/>
          <w:iCs/>
          <w:i/>
        </w:rPr>
        <w:t xml:space="preserve">Ophthalmologists</w:t>
      </w:r>
      <w:r>
        <w:rPr>
          <w:iCs/>
          <w:i/>
        </w:rP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Ophthalmologist in Brazil Brasília</dc:title>
  <dc:creator/>
  <dc:language>en</dc:language>
  <cp:keywords/>
  <dcterms:created xsi:type="dcterms:W3CDTF">2026-07-23T10:35:33Z</dcterms:created>
  <dcterms:modified xsi:type="dcterms:W3CDTF">2026-07-23T10:35:33Z</dcterms:modified>
</cp:coreProperties>
</file>

<file path=docProps/custom.xml><?xml version="1.0" encoding="utf-8"?>
<Properties xmlns="http://schemas.openxmlformats.org/officeDocument/2006/custom-properties" xmlns:vt="http://schemas.openxmlformats.org/officeDocument/2006/docPropsVTypes"/>
</file>