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w:t>
      </w:r>
    </w:p>
    <w:bookmarkStart w:id="25" w:name="X7bccb1b9e108331a800f3d285d466c60ee5269c"/>
    <w:p>
      <w:pPr>
        <w:pStyle w:val="Heading1"/>
      </w:pPr>
      <w:r>
        <w:rPr>
          <w:iCs/>
          <w:i/>
          <w:bCs/>
          <w:b/>
        </w:rPr>
        <w:t xml:space="preserve">An Abstract Academic Document on the Role of Ophthalmologists in Canada, Toronto</w:t>
      </w:r>
    </w:p>
    <w:p>
      <w:pPr>
        <w:pStyle w:val="FirstParagraph"/>
      </w:pPr>
      <w:r>
        <w:t xml:space="preserve">The field of ophthalmology, as a specialized branch of medicine focused on the diagnosis, treatment, and management of eye diseases and vision disorders, holds critical importance in public health systems globally. In</w:t>
      </w:r>
      <w:r>
        <w:t xml:space="preserve"> </w:t>
      </w:r>
      <w:r>
        <w:rPr>
          <w:bCs/>
          <w:b/>
        </w:rPr>
        <w:t xml:space="preserve">Canada Toronto</w:t>
      </w:r>
      <w:r>
        <w:t xml:space="preserve">, ophthalmologists serve as pivotal healthcare professionals within a region characterized by its diverse population, advanced medical infrastructure, and high demand for specialized care. This abstract academic document explores the unique challenges, responsibilities, and contributions of ophthalmologists in Toronto, Canada, while contextualizing their role within the broader healthcare landscape of the country. It examines educational pathways for becoming an ophthalmologist in Canada, clinical practice standards specific to Toronto’s demographic needs, and emerging trends that shape the profession in this urban center.</w:t>
      </w:r>
    </w:p>
    <w:bookmarkStart w:id="20" w:name="X07a53628acd827f445ece8d41f4ee524e5801c4"/>
    <w:p>
      <w:pPr>
        <w:pStyle w:val="Heading2"/>
      </w:pPr>
      <w:r>
        <w:rPr>
          <w:iCs/>
          <w:i/>
          <w:bCs/>
          <w:b/>
        </w:rPr>
        <w:t xml:space="preserve">The Importance of Ophthalmologists in Canada Toronto</w:t>
      </w:r>
    </w:p>
    <w:p>
      <w:pPr>
        <w:pStyle w:val="FirstParagraph"/>
      </w:pPr>
      <w:r>
        <w:t xml:space="preserve">In</w:t>
      </w:r>
      <w:r>
        <w:t xml:space="preserve"> </w:t>
      </w:r>
      <w:r>
        <w:rPr>
          <w:bCs/>
          <w:b/>
        </w:rPr>
        <w:t xml:space="preserve">Canada Toronto</w:t>
      </w:r>
      <w:r>
        <w:t xml:space="preserve">, ophthalmologists are integral to addressing both common and complex ocular conditions, ranging from refractive errors and cataracts to glaucoma, diabetic retinopathy, and neuro-ophthalmic disorders. The city’s population density, coupled with an aging demographic—a key factor in the rising prevalence of age-related macular degeneration (AMD) and cataracts—necessitates a robust ophthalmology workforce. Toronto’s healthcare system, which integrates public (e.g., Ontario Health) and private sectors, relies heavily on ophthalmologists to provide primary care for eye health, perform surgeries such as LASIK and vitrectomies, and collaborate with optometrists and other specialists in multidisciplinary teams. The demand for ophthalmic services is further amplified by Toronto’s status as a multicultural hub, where disparities in access to healthcare among immigrant populations necessitate culturally sensitive approaches to diagnosis and treatment.</w:t>
      </w:r>
    </w:p>
    <w:p>
      <w:pPr>
        <w:pStyle w:val="BodyText"/>
      </w:pPr>
      <w:r>
        <w:t xml:space="preserve">Ophthalmologists in</w:t>
      </w:r>
      <w:r>
        <w:t xml:space="preserve"> </w:t>
      </w:r>
      <w:r>
        <w:rPr>
          <w:bCs/>
          <w:b/>
        </w:rPr>
        <w:t xml:space="preserve">Canada Toronto</w:t>
      </w:r>
      <w:r>
        <w:t xml:space="preserve"> </w:t>
      </w:r>
      <w:r>
        <w:t xml:space="preserve">are also at the forefront of research and innovation. Institutions such as the University Health Network (UHN), Sunnybrook Health Sciences Centre, and the Hospital for Sick Children (SickKids) host leading ophthalmology departments that conduct clinical trials on novel therapies, such as gene therapy for inherited retinal diseases. These efforts align with Canada’s national focus on advancing precision medicine and leveraging technology to improve patient outcomes. Additionally, Toronto’s academic institutions, including the University of Toronto and Western University, contribute to the training of future ophthalmologists through rigorous residency programs that emphasize both clinical practice and research methodologies.</w:t>
      </w:r>
    </w:p>
    <w:bookmarkEnd w:id="20"/>
    <w:bookmarkStart w:id="21" w:name="X413077b8d2c80f57274e13f0b1465d1ac292262"/>
    <w:p>
      <w:pPr>
        <w:pStyle w:val="Heading2"/>
      </w:pPr>
      <w:r>
        <w:rPr>
          <w:iCs/>
          <w:i/>
          <w:bCs/>
          <w:b/>
        </w:rPr>
        <w:t xml:space="preserve">Training and Certification for Ophthalmologists in Canada</w:t>
      </w:r>
    </w:p>
    <w:p>
      <w:pPr>
        <w:pStyle w:val="FirstParagraph"/>
      </w:pPr>
      <w:r>
        <w:t xml:space="preserve">Becoming an</w:t>
      </w:r>
      <w:r>
        <w:t xml:space="preserve"> </w:t>
      </w:r>
      <w:r>
        <w:rPr>
          <w:bCs/>
          <w:b/>
        </w:rPr>
        <w:t xml:space="preserve">Ophthalmologist</w:t>
      </w:r>
      <w:r>
        <w:t xml:space="preserve"> </w:t>
      </w:r>
      <w:r>
        <w:t xml:space="preserve">in</w:t>
      </w:r>
      <w:r>
        <w:t xml:space="preserve"> </w:t>
      </w:r>
      <w:r>
        <w:rPr>
          <w:bCs/>
          <w:b/>
        </w:rPr>
        <w:t xml:space="preserve">Canada Toronto</w:t>
      </w:r>
      <w:r>
        <w:t xml:space="preserve">, as elsewhere in the country, requires extensive education and certification. Prospective ophthalmologists must first complete a bachelor’s degree, followed by four years of medical school to earn a Doctor of Medicine (MD) degree. After obtaining their MD, candidates undergo a one-year internship in general medicine or surgery before entering a residency program in ophthalmology. In Canada, this residency lasts five years and includes both clinical rotations and research opportunities. Upon completion, graduates must pass the Royal College of Physicians and Surgeons of Canada’s certification exams to become licensed specialists.</w:t>
      </w:r>
    </w:p>
    <w:p>
      <w:pPr>
        <w:pStyle w:val="BodyText"/>
      </w:pPr>
      <w:r>
        <w:t xml:space="preserve">Toronto, as a major academic and medical hub in Canada, hosts some of the most competitive ophthalmology residency programs in the country. These programs are designed to prepare trainees for the unique challenges of practicing in a densely populated urban area, where high patient volumes and complex cases demand both technical expertise and efficient resource management. Additionally, residents often participate in interdisciplinary training with neurologists, endocrinologists, and pediatricians to address systemic conditions that affect eye health.</w:t>
      </w:r>
    </w:p>
    <w:bookmarkEnd w:id="21"/>
    <w:bookmarkStart w:id="22" w:name="X513dea2d39b39b716dfe853374de009a1e4ccb2"/>
    <w:p>
      <w:pPr>
        <w:pStyle w:val="Heading2"/>
      </w:pPr>
      <w:r>
        <w:rPr>
          <w:iCs/>
          <w:i/>
          <w:bCs/>
          <w:b/>
        </w:rPr>
        <w:t xml:space="preserve">Challenges Facing Ophthalmologists in Canada Toronto</w:t>
      </w:r>
    </w:p>
    <w:p>
      <w:pPr>
        <w:pStyle w:val="FirstParagraph"/>
      </w:pPr>
      <w:r>
        <w:t xml:space="preserve">Despite the advancements in ophthalmic care,</w:t>
      </w:r>
      <w:r>
        <w:t xml:space="preserve"> </w:t>
      </w:r>
      <w:r>
        <w:rPr>
          <w:bCs/>
          <w:b/>
        </w:rPr>
        <w:t xml:space="preserve">Ophthalmologists</w:t>
      </w:r>
      <w:r>
        <w:t xml:space="preserve"> </w:t>
      </w:r>
      <w:r>
        <w:t xml:space="preserve">in</w:t>
      </w:r>
      <w:r>
        <w:t xml:space="preserve"> </w:t>
      </w:r>
      <w:r>
        <w:rPr>
          <w:bCs/>
          <w:b/>
        </w:rPr>
        <w:t xml:space="preserve">Canada Toronto</w:t>
      </w:r>
      <w:r>
        <w:t xml:space="preserve">, like their counterparts nationwide, face significant challenges. One major issue is the strain on healthcare resources due to an aging population. As life expectancy increases, so does the incidence of chronic diseases such as diabetes and hypertension, which are primary contributors to vision loss. This has led to longer wait times for non-emergency procedures and increased pressure on public health systems to allocate funding effectively.</w:t>
      </w:r>
    </w:p>
    <w:p>
      <w:pPr>
        <w:pStyle w:val="BodyText"/>
      </w:pPr>
      <w:r>
        <w:t xml:space="preserve">Economic factors also play a critical role in shaping ophthalmic care in Toronto. While private clinics offer faster access for patients willing to pay out-of-pocket, many residents rely on publicly funded healthcare services through the Ontario Ministry of Health. This dual system can create disparities, as lower-income individuals may face barriers to timely diagnosis and treatment. Furthermore, the integration of telemedicine—accelerated by the pandemic—has introduced both opportunities and challenges for ophthalmologists in Toronto. Virtual consultations are increasingly used for initial assessments, but they cannot replace hands-on procedures such as intraocular surgery or retinal imaging.</w:t>
      </w:r>
    </w:p>
    <w:bookmarkEnd w:id="22"/>
    <w:bookmarkStart w:id="23" w:name="X41cb670aad76f997350ab3c31c08cf76675fd09"/>
    <w:p>
      <w:pPr>
        <w:pStyle w:val="Heading2"/>
      </w:pPr>
      <w:r>
        <w:rPr>
          <w:iCs/>
          <w:i/>
          <w:bCs/>
          <w:b/>
        </w:rPr>
        <w:t xml:space="preserve">The Future of Ophthalmology in Canada Toronto</w:t>
      </w:r>
    </w:p>
    <w:p>
      <w:pPr>
        <w:pStyle w:val="FirstParagraph"/>
      </w:pPr>
      <w:r>
        <w:t xml:space="preserve">The future of</w:t>
      </w:r>
      <w:r>
        <w:t xml:space="preserve"> </w:t>
      </w:r>
      <w:r>
        <w:rPr>
          <w:bCs/>
          <w:b/>
        </w:rPr>
        <w:t xml:space="preserve">Ophthalmology</w:t>
      </w:r>
      <w:r>
        <w:t xml:space="preserve"> </w:t>
      </w:r>
      <w:r>
        <w:t xml:space="preserve">in</w:t>
      </w:r>
      <w:r>
        <w:t xml:space="preserve"> </w:t>
      </w:r>
      <w:r>
        <w:rPr>
          <w:bCs/>
          <w:b/>
        </w:rPr>
        <w:t xml:space="preserve">Canada Toronto</w:t>
      </w:r>
      <w:r>
        <w:t xml:space="preserve">, and indeed across Canada, is shaped by technological innovation and evolving healthcare policies. Artificial intelligence (AI) is being explored for early detection of retinal diseases through automated image analysis, a development that could significantly reduce the burden on ophthalmologists while improving diagnostic accuracy. Additionally, advancements in regenerative medicine and stem cell therapy are opening new avenues for treating previously untreatable conditions such as corneal blindness.</w:t>
      </w:r>
    </w:p>
    <w:p>
      <w:pPr>
        <w:pStyle w:val="BodyText"/>
      </w:pPr>
      <w:r>
        <w:t xml:space="preserve">Public health initiatives in Toronto also emphasize preventive care to mitigate the incidence of vision loss. Campaigns promoting regular eye screenings, especially among high-risk groups like seniors and individuals with diabetes, are gaining traction. These efforts align with Canada’s national strategy to achieve universal access to eye care by 2030, a goal that requires close collaboration between</w:t>
      </w:r>
      <w:r>
        <w:t xml:space="preserve"> </w:t>
      </w:r>
      <w:r>
        <w:rPr>
          <w:bCs/>
          <w:b/>
        </w:rPr>
        <w:t xml:space="preserve">Ophthalmologists</w:t>
      </w:r>
      <w:r>
        <w:t xml:space="preserve">, policymakers, and community health organizations.</w:t>
      </w:r>
    </w:p>
    <w:bookmarkEnd w:id="23"/>
    <w:bookmarkStart w:id="24" w:name="conclusion"/>
    <w:p>
      <w:pPr>
        <w:pStyle w:val="Heading2"/>
      </w:pPr>
      <w:r>
        <w:rPr>
          <w:iCs/>
          <w:i/>
          <w:bCs/>
          <w:b/>
        </w:rPr>
        <w:t xml:space="preserve">Conclusion</w:t>
      </w:r>
    </w:p>
    <w:p>
      <w:pPr>
        <w:pStyle w:val="FirstParagraph"/>
      </w:pPr>
      <w:r>
        <w:t xml:space="preserve">In conclusion, the role of</w:t>
      </w:r>
      <w:r>
        <w:t xml:space="preserve"> </w:t>
      </w:r>
      <w:r>
        <w:rPr>
          <w:bCs/>
          <w:b/>
        </w:rPr>
        <w:t xml:space="preserve">Ophthalmologists</w:t>
      </w:r>
      <w:r>
        <w:t xml:space="preserve"> </w:t>
      </w:r>
      <w:r>
        <w:t xml:space="preserve">in</w:t>
      </w:r>
      <w:r>
        <w:t xml:space="preserve"> </w:t>
      </w:r>
      <w:r>
        <w:rPr>
          <w:bCs/>
          <w:b/>
        </w:rPr>
        <w:t xml:space="preserve">Canada Toronto</w:t>
      </w:r>
      <w:r>
        <w:t xml:space="preserve"> </w:t>
      </w:r>
      <w:r>
        <w:t xml:space="preserve">is indispensable to maintaining public health and advancing medical science. Their work spans clinical practice, research innovation, and policy advocacy, all while addressing the unique demands of a diverse and aging population. As Toronto continues to evolve as a global leader in healthcare delivery, ophthalmologists will play a central role in shaping the future of vision care through education, technology integration, and equitable access to services. This abstract academic document underscores the critical importance of supporting and expanding the contributions of</w:t>
      </w:r>
      <w:r>
        <w:t xml:space="preserve"> </w:t>
      </w:r>
      <w:r>
        <w:rPr>
          <w:bCs/>
          <w:b/>
        </w:rPr>
        <w:t xml:space="preserve">Ophthalmologists</w:t>
      </w:r>
      <w:r>
        <w:t xml:space="preserve"> </w:t>
      </w:r>
      <w:r>
        <w:t xml:space="preserve">in</w:t>
      </w:r>
      <w:r>
        <w:t xml:space="preserve"> </w:t>
      </w:r>
      <w:r>
        <w:rPr>
          <w:bCs/>
          <w:b/>
        </w:rPr>
        <w:t xml:space="preserve">Canada Toronto</w:t>
      </w:r>
      <w:r>
        <w:t xml:space="preserve">, ensuring they remain at the forefront of ophthalmic excellence both nationally and internationally.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Canada Toronto</dc:title>
  <dc:creator/>
  <dc:language>en</dc:language>
  <cp:keywords/>
  <dcterms:created xsi:type="dcterms:W3CDTF">2026-07-20T06:32:48Z</dcterms:created>
  <dcterms:modified xsi:type="dcterms:W3CDTF">2026-07-20T06:32:48Z</dcterms:modified>
</cp:coreProperties>
</file>

<file path=docProps/custom.xml><?xml version="1.0" encoding="utf-8"?>
<Properties xmlns="http://schemas.openxmlformats.org/officeDocument/2006/custom-properties" xmlns:vt="http://schemas.openxmlformats.org/officeDocument/2006/docPropsVTypes"/>
</file>