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8c1de69ba5e4b0cff96d3f9b5cca195fde707f8"/>
    <w:p>
      <w:pPr>
        <w:pStyle w:val="Heading1"/>
      </w:pPr>
      <w:r>
        <w:t xml:space="preserve">Abstract Academic Document: The Role of Ophthalmologists in the Healthcare System of France, Paris</w:t>
      </w:r>
    </w:p>
    <w:bookmarkStart w:id="20" w:name="introduction"/>
    <w:p>
      <w:pPr>
        <w:pStyle w:val="Heading2"/>
      </w:pPr>
      <w:r>
        <w:t xml:space="preserve">Introduction</w:t>
      </w:r>
    </w:p>
    <w:p>
      <w:pPr>
        <w:pStyle w:val="FirstParagraph"/>
      </w:pPr>
      <w:r>
        <w:rPr>
          <w:bCs/>
          <w:b/>
        </w:rPr>
        <w:t xml:space="preserve">Ophthalmologist</w:t>
      </w:r>
      <w:r>
        <w:t xml:space="preserve"> </w:t>
      </w:r>
      <w:r>
        <w:t xml:space="preserve">is a critical specialty within the medical field, focusing on diagnosing and treating disorders related to the eye and visual system. In the context of</w:t>
      </w:r>
      <w:r>
        <w:t xml:space="preserve"> </w:t>
      </w:r>
      <w:r>
        <w:rPr>
          <w:bCs/>
          <w:b/>
        </w:rPr>
        <w:t xml:space="preserve">France Paris</w:t>
      </w:r>
      <w:r>
        <w:t xml:space="preserve">, ophthalmology holds significant importance due to its advanced healthcare infrastructure, high patient demand for specialized eye care, and cutting-edge research initiatives. This document provides an academic abstract exploring the role of ophthalmologists in France’s capital city, emphasizing their contributions to public health, medical innovation, and education within the French healthcare system.</w:t>
      </w:r>
    </w:p>
    <w:bookmarkEnd w:id="20"/>
    <w:bookmarkStart w:id="21" w:name="X24d8b09f869edda2e7058416d491f4b14bcba39"/>
    <w:p>
      <w:pPr>
        <w:pStyle w:val="Heading2"/>
      </w:pPr>
      <w:r>
        <w:t xml:space="preserve">The Role of Ophthalmologists in France Paris</w:t>
      </w:r>
    </w:p>
    <w:p>
      <w:pPr>
        <w:pStyle w:val="FirstParagraph"/>
      </w:pPr>
      <w:r>
        <w:t xml:space="preserve">France is renowned for its robust healthcare system, which integrates universal coverage with high-quality specialized care. In</w:t>
      </w:r>
      <w:r>
        <w:t xml:space="preserve"> </w:t>
      </w:r>
      <w:r>
        <w:rPr>
          <w:bCs/>
          <w:b/>
        </w:rPr>
        <w:t xml:space="preserve">France Paris</w:t>
      </w:r>
      <w:r>
        <w:t xml:space="preserve">, ophthalmologists play a pivotal role in addressing the growing prevalence of eye diseases such as age-related macular degeneration (AMD), glaucoma, cataracts, and diabetic retinopathy. The city’s population density and aging demographic contribute to an increased demand for ophthalmic services, necessitating a well-structured network of public and private clinics.</w:t>
      </w:r>
    </w:p>
    <w:p>
      <w:pPr>
        <w:pStyle w:val="BodyText"/>
      </w:pPr>
      <w:r>
        <w:rPr>
          <w:bCs/>
          <w:b/>
        </w:rPr>
        <w:t xml:space="preserve">Ophthalmologist</w:t>
      </w:r>
      <w:r>
        <w:t xml:space="preserve"> </w:t>
      </w:r>
      <w:r>
        <w:t xml:space="preserve">in Paris are trained at prestigious institutions such as the Université de Paris or the Hôpital de la Pitié-Salpêtrière, which are globally recognized for their excellence in medical education and research. These professionals not only provide clinical care but also engage in academic pursuits, contributing to scientific journals, conferences, and collaborative projects with international counterparts.</w:t>
      </w:r>
    </w:p>
    <w:bookmarkEnd w:id="21"/>
    <w:bookmarkStart w:id="22" w:name="X1b58c92ab0694d9134d1fd89474bb0024dc40e1"/>
    <w:p>
      <w:pPr>
        <w:pStyle w:val="Heading2"/>
      </w:pPr>
      <w:r>
        <w:t xml:space="preserve">Healthcare Infrastructure and Ophthalmic Services</w:t>
      </w:r>
    </w:p>
    <w:p>
      <w:pPr>
        <w:pStyle w:val="FirstParagraph"/>
      </w:pPr>
      <w:r>
        <w:t xml:space="preserve">The French healthcare system is characterized by a dual structure comprising public (state-run) and private (insurance-based) sectors. In Paris, this duality ensures accessibility to ophthalmic care for all citizens while maintaining high standards of service. Public hospitals such as the Hôpital Lariboisière and the Hôpital Saint-Louis offer specialized ophthalmology departments equipped with advanced diagnostic tools like optical coherence tomography (OCT), laser surgery systems, and intraoperative microscopes.</w:t>
      </w:r>
    </w:p>
    <w:p>
      <w:pPr>
        <w:pStyle w:val="BodyText"/>
      </w:pPr>
      <w:r>
        <w:t xml:space="preserve">Private clinics in</w:t>
      </w:r>
      <w:r>
        <w:t xml:space="preserve"> </w:t>
      </w:r>
      <w:r>
        <w:rPr>
          <w:bCs/>
          <w:b/>
        </w:rPr>
        <w:t xml:space="preserve">France Paris</w:t>
      </w:r>
      <w:r>
        <w:t xml:space="preserve">, often affiliated with private health insurance providers (mutuelles), provide additional options for patients seeking expedited appointments or personalized treatment plans. This hybrid model allows ophthalmologists to cater to diverse patient needs while adhering to national healthcare regulations and quality assurance standards.</w:t>
      </w:r>
    </w:p>
    <w:bookmarkEnd w:id="22"/>
    <w:bookmarkStart w:id="23" w:name="research-and-innovation-in-ophthalmology"/>
    <w:p>
      <w:pPr>
        <w:pStyle w:val="Heading2"/>
      </w:pPr>
      <w:r>
        <w:t xml:space="preserve">Research and Innovation in Ophthalmology</w:t>
      </w:r>
    </w:p>
    <w:p>
      <w:pPr>
        <w:pStyle w:val="FirstParagraph"/>
      </w:pPr>
      <w:r>
        <w:rPr>
          <w:bCs/>
          <w:b/>
        </w:rPr>
        <w:t xml:space="preserve">Ophthalmologist</w:t>
      </w:r>
      <w:r>
        <w:t xml:space="preserve"> </w:t>
      </w:r>
      <w:r>
        <w:t xml:space="preserve">in Paris are at the forefront of medical innovation, leveraging their proximity to world-class research institutions such as the Institut de la Vision (Paris) and INRIA. These organizations focus on breakthroughs in retinal imaging, gene therapy for inherited blindness, and artificial intelligence (AI) applications in diagnostics. For example, AI algorithms developed in Paris have been integrated into ophthalmic screening programs to detect diabetic retinopathy with high accuracy.</w:t>
      </w:r>
    </w:p>
    <w:p>
      <w:pPr>
        <w:pStyle w:val="BodyText"/>
      </w:pPr>
      <w:r>
        <w:t xml:space="preserve">The city’s academic hospitals also serve as hubs for clinical trials involving novel treatments like anti-VEGF therapies for AMD and stem cell-based corneal regeneration. These initiatives position</w:t>
      </w:r>
      <w:r>
        <w:t xml:space="preserve"> </w:t>
      </w:r>
      <w:r>
        <w:rPr>
          <w:bCs/>
          <w:b/>
        </w:rPr>
        <w:t xml:space="preserve">France Paris</w:t>
      </w:r>
      <w:r>
        <w:t xml:space="preserve"> </w:t>
      </w:r>
      <w:r>
        <w:t xml:space="preserve">as a global leader in ophthalmological research, attracting international collaboration and investment.</w:t>
      </w:r>
    </w:p>
    <w:bookmarkEnd w:id="23"/>
    <w:bookmarkStart w:id="24" w:name="X55c23b9ec8d01a302cddf2aa0de8ec7fdb37353"/>
    <w:p>
      <w:pPr>
        <w:pStyle w:val="Heading2"/>
      </w:pPr>
      <w:r>
        <w:t xml:space="preserve">Educational Excellence and Professional Training</w:t>
      </w:r>
    </w:p>
    <w:p>
      <w:pPr>
        <w:pStyle w:val="FirstParagraph"/>
      </w:pPr>
      <w:r>
        <w:t xml:space="preserve">Becoming an ophthalmologist in France requires rigorous academic training. Prospective physicians must complete six years of medical school (médecine générale) at a state university, followed by a two-year internship (stage) and specialized residency training in ophthalmology. In</w:t>
      </w:r>
      <w:r>
        <w:t xml:space="preserve"> </w:t>
      </w:r>
      <w:r>
        <w:rPr>
          <w:bCs/>
          <w:b/>
        </w:rPr>
        <w:t xml:space="preserve">France Paris</w:t>
      </w:r>
      <w:r>
        <w:t xml:space="preserve">, residencies are often conducted at prestigious centers like the Centre Hospitalier Universitaire de Bicêtre or the Hôpital Robert-Debré, where trainees gain hands-on experience under the supervision of senior ophthalmologists.</w:t>
      </w:r>
    </w:p>
    <w:p>
      <w:pPr>
        <w:pStyle w:val="BodyText"/>
      </w:pPr>
      <w:r>
        <w:t xml:space="preserve">The French medical licensing process (concours) ensures that only highly qualified professionals enter clinical practice. Additionally, continuous medical education (CME) is mandatory for ophthalmologists to stay updated on emerging techniques and technologies. Institutions like the Société Française d'Ophtalmologie organize conferences and workshops in Paris, fostering a culture of lifelong learning.</w:t>
      </w:r>
    </w:p>
    <w:bookmarkEnd w:id="24"/>
    <w:bookmarkStart w:id="25" w:name="challenges-and-future-directions"/>
    <w:p>
      <w:pPr>
        <w:pStyle w:val="Heading2"/>
      </w:pPr>
      <w:r>
        <w:t xml:space="preserve">Challenges and Future Directions</w:t>
      </w:r>
    </w:p>
    <w:p>
      <w:pPr>
        <w:pStyle w:val="FirstParagraph"/>
      </w:pPr>
      <w:r>
        <w:t xml:space="preserve">Despite its strengths, the ophthalmological landscape in</w:t>
      </w:r>
      <w:r>
        <w:t xml:space="preserve"> </w:t>
      </w:r>
      <w:r>
        <w:rPr>
          <w:bCs/>
          <w:b/>
        </w:rPr>
        <w:t xml:space="preserve">France Paris</w:t>
      </w:r>
      <w:r>
        <w:t xml:space="preserve"> </w:t>
      </w:r>
      <w:r>
        <w:t xml:space="preserve">faces challenges. The aging population increases the incidence of chronic eye diseases, straining healthcare resources. Additionally, disparities in access to care persist between urban and rural areas, though Paris’s centralized healthcare system mitigates this to some extent.</w:t>
      </w:r>
    </w:p>
    <w:p>
      <w:pPr>
        <w:pStyle w:val="BodyText"/>
      </w:pPr>
      <w:r>
        <w:rPr>
          <w:bCs/>
          <w:b/>
        </w:rPr>
        <w:t xml:space="preserve">Ophthalmologist</w:t>
      </w:r>
      <w:r>
        <w:t xml:space="preserve"> </w:t>
      </w:r>
      <w:r>
        <w:t xml:space="preserve">in Paris are also navigating the integration of digital health technologies into clinical practice. Telemedicine platforms and electronic medical records (EMRs) are being adopted to improve efficiency, while ethical concerns about AI-driven diagnostics require careful regulation.</w:t>
      </w:r>
    </w:p>
    <w:bookmarkEnd w:id="25"/>
    <w:bookmarkStart w:id="26" w:name="conclusion"/>
    <w:p>
      <w:pPr>
        <w:pStyle w:val="Heading2"/>
      </w:pPr>
      <w:r>
        <w:t xml:space="preserve">Conclusion</w:t>
      </w:r>
    </w:p>
    <w:p>
      <w:pPr>
        <w:pStyle w:val="FirstParagraph"/>
      </w:pPr>
      <w:r>
        <w:t xml:space="preserve">In summary, the role of ophthalmologists in</w:t>
      </w:r>
      <w:r>
        <w:t xml:space="preserve"> </w:t>
      </w:r>
      <w:r>
        <w:rPr>
          <w:bCs/>
          <w:b/>
        </w:rPr>
        <w:t xml:space="preserve">France Paris</w:t>
      </w:r>
      <w:r>
        <w:t xml:space="preserve"> </w:t>
      </w:r>
      <w:r>
        <w:t xml:space="preserve">is multifaceted, encompassing clinical care, research innovation, and medical education. Their contributions are vital to addressing the public health needs of a diverse population while advancing global standards in ophthalmology. As France continues to invest in healthcare technology and interdisciplinary collaboration,</w:t>
      </w:r>
      <w:r>
        <w:t xml:space="preserve"> </w:t>
      </w:r>
      <w:r>
        <w:rPr>
          <w:bCs/>
          <w:b/>
        </w:rPr>
        <w:t xml:space="preserve">Ophthalmologist</w:t>
      </w:r>
      <w:r>
        <w:t xml:space="preserve"> </w:t>
      </w:r>
      <w:r>
        <w:t xml:space="preserve">in Paris will remain central to shaping the future of visual health care.</w:t>
      </w:r>
    </w:p>
    <w:bookmarkEnd w:id="26"/>
    <w:p>
      <w:pPr>
        <w:pStyle w:val="BodyText"/>
      </w:pPr>
      <w:r>
        <w:t xml:space="preserve">This academic abstract highlights the significance of ophthalmology within the context of</w:t>
      </w:r>
      <w:r>
        <w:t xml:space="preserve"> </w:t>
      </w:r>
      <w:r>
        <w:rPr>
          <w:bCs/>
          <w:b/>
        </w:rPr>
        <w:t xml:space="preserve">France Paris</w:t>
      </w:r>
      <w:r>
        <w:t xml:space="preserve">, underscoring the profession’s impact on healthcare, research, and education. The integration of theoretical knowledge with practical advancements ensures that ophthalmologists continue to meet evolving medical challenges in one of Europe’s most dynamic cities.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France Paris</dc:title>
  <dc:creator/>
  <dc:language>en</dc:language>
  <cp:keywords/>
  <dcterms:created xsi:type="dcterms:W3CDTF">2026-07-23T01:36:52Z</dcterms:created>
  <dcterms:modified xsi:type="dcterms:W3CDTF">2026-07-23T01:36:52Z</dcterms:modified>
</cp:coreProperties>
</file>

<file path=docProps/custom.xml><?xml version="1.0" encoding="utf-8"?>
<Properties xmlns="http://schemas.openxmlformats.org/officeDocument/2006/custom-properties" xmlns:vt="http://schemas.openxmlformats.org/officeDocument/2006/docPropsVTypes"/>
</file>