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2bf2cea820eb614034ad1be19f5ff82620dbff0"/>
    <w:p>
      <w:pPr>
        <w:pStyle w:val="Heading1"/>
      </w:pPr>
      <w:r>
        <w:t xml:space="preserve">Abstract Academic: The Role and Challenges of Ophthalmologists in Ghana Accra</w:t>
      </w:r>
    </w:p>
    <w:p>
      <w:pPr>
        <w:pStyle w:val="FirstParagraph"/>
      </w:pPr>
      <w:r>
        <w:rPr>
          <w:bCs/>
          <w:b/>
        </w:rPr>
        <w:t xml:space="preserve">Keywords:</w:t>
      </w:r>
      <w:r>
        <w:t xml:space="preserve"> </w:t>
      </w:r>
      <w:r>
        <w:t xml:space="preserve">Abstract academic, Ophthalmologist, Ghana Accra</w:t>
      </w:r>
    </w:p>
    <w:p>
      <w:pPr>
        <w:pStyle w:val="BodyText"/>
      </w:pPr>
      <w:r>
        <w:t xml:space="preserve">The role of an ophthalmologist in the healthcare landscape of Ghana, particularly within the bustling capital city of Accra, is both critical and complex. As a specialized medical practitioner focused on diagnosing and treating disorders of the eye and visual system, an ophthalmologist serves as a cornerstone in addressing public health challenges related to ocular diseases. In Ghana Accra, where urbanization has led to increased prevalence of vision-related issues such as cataracts, refractive errors, glaucoma, and diabetic retinopathy, the contributions of ophthalmologists extend beyond clinical practice into education, research, and policy advocacy.</w:t>
      </w:r>
    </w:p>
    <w:p>
      <w:pPr>
        <w:pStyle w:val="BodyText"/>
      </w:pPr>
      <w:r>
        <w:t xml:space="preserve">This abstract academic document explores the multifaceted responsibilities of an ophthalmologist in Ghana Accra within the broader context of national healthcare priorities. It emphasizes how the unique sociocultural and economic dynamics of Accra influence both patient access to eye care services and the operational strategies adopted by ophthalmologists. By analyzing existing literature, policy frameworks, and field studies from Ghana’s health sector, this document aims to provide a comprehensive understanding of the challenges faced by ophthalmologists in fulfilling their roles while contributing to sustainable healthcare solutions.</w:t>
      </w:r>
    </w:p>
    <w:bookmarkStart w:id="20" w:name="X6cf2918441e36c9b4e256f129adf553718bcb09"/>
    <w:p>
      <w:pPr>
        <w:pStyle w:val="Heading2"/>
      </w:pPr>
      <w:r>
        <w:t xml:space="preserve">1. The Significance of Ophthalmologists in Ghana Accra</w:t>
      </w:r>
    </w:p>
    <w:p>
      <w:pPr>
        <w:pStyle w:val="FirstParagraph"/>
      </w:pPr>
      <w:r>
        <w:t xml:space="preserve">Ghana Accra, as the political and economic hub of the country, hosts a diverse population with varying levels of access to medical resources. An ophthalmologist in this region is tasked with addressing not only the clinical needs of patients but also systemic issues such as healthcare infrastructure gaps, limited funding for specialized services, and disparities in rural versus urban care delivery. According to data from Ghana’s Ministry of Health (2023), approximately 70% of preventable blindness cases in the country are attributed to treatable conditions like cataracts and refractive errors. This statistic underscores the urgent need for ophthalmologists to collaborate with public health agencies, non-governmental organizations (NGOs), and private institutions to scale up eye care interventions.</w:t>
      </w:r>
    </w:p>
    <w:p>
      <w:pPr>
        <w:pStyle w:val="BodyText"/>
      </w:pPr>
      <w:r>
        <w:t xml:space="preserve">Moreover, an ophthalmologist in Ghana Accra often serves as a bridge between traditional healing practices and modern medical science. The integration of cultural competence into clinical practice is essential for ensuring patient trust and adherence to treatment protocols. For instance, initiatives led by local ophthalmologists have successfully combined community outreach programs with culturally tailored education on eye health, particularly among marginalized groups such as the elderly and children.</w:t>
      </w:r>
    </w:p>
    <w:bookmarkEnd w:id="20"/>
    <w:bookmarkStart w:id="21" w:name="X29723b826beacbe576224198df2a2c51d5cb5e1"/>
    <w:p>
      <w:pPr>
        <w:pStyle w:val="Heading2"/>
      </w:pPr>
      <w:r>
        <w:t xml:space="preserve">2. Challenges Faced by Ophthalmologists in Ghana Accra</w:t>
      </w:r>
    </w:p>
    <w:p>
      <w:pPr>
        <w:pStyle w:val="FirstParagraph"/>
      </w:pPr>
      <w:r>
        <w:t xml:space="preserve">Despite their vital role, ophthalmologists in Ghana Accra encounter significant challenges that hinder the delivery of equitable and high-quality eye care. One primary obstacle is the shortage of trained professionals. While Ghana has made strides in medical education through institutions like the University of Cape Coast and Kwame Nkrumah University of Science and Technology, there remains a disparity between the number of ophthalmologists trained annually and the growing demand for their services. As noted in a 2022 report by the Ghana Medical Association, only 15% of practicing ophthalmologists in Ghana are concentrated in Accra, leaving rural areas underserved.</w:t>
      </w:r>
    </w:p>
    <w:p>
      <w:pPr>
        <w:pStyle w:val="BodyText"/>
      </w:pPr>
      <w:r>
        <w:t xml:space="preserve">Another critical challenge is the lack of advanced diagnostic equipment and treatment facilities within public healthcare institutions. Ophthalmologists often rely on outdated tools or must refer patients to private clinics with better resources, which can be financially prohibitive for low-income populations. Additionally, the cost of eye surgeries such as cataract removal remains a barrier for many patients, even in Accra where healthcare infrastructure is relatively robust compared to other regions.</w:t>
      </w:r>
    </w:p>
    <w:bookmarkEnd w:id="21"/>
    <w:bookmarkStart w:id="22" w:name="X7cfc51b9b4995be579c39eea5d6bf31696b989e"/>
    <w:p>
      <w:pPr>
        <w:pStyle w:val="Heading2"/>
      </w:pPr>
      <w:r>
        <w:t xml:space="preserve">3. Opportunities and Innovations in Eye Care Delivery</w:t>
      </w:r>
    </w:p>
    <w:p>
      <w:pPr>
        <w:pStyle w:val="FirstParagraph"/>
      </w:pPr>
      <w:r>
        <w:t xml:space="preserve">In response to these challenges, ophthalmologists in Ghana Accra have pioneered innovative approaches to improve access and affordability of eye care services. Mobile eye clinics, for example, have been deployed across the Greater Accra Region to reach communities without formal healthcare access. These clinics are often staffed by volunteer ophthalmologists and supported by partnerships with international organizations like the International Agency for the Prevention of Blindness (IAPB).</w:t>
      </w:r>
    </w:p>
    <w:p>
      <w:pPr>
        <w:pStyle w:val="BodyText"/>
      </w:pPr>
      <w:r>
        <w:t xml:space="preserve">Technology has also played a transformative role in addressing gaps in eye care delivery. Telemedicine platforms, such as those developed by Ghana’s National Eye Health Program, enable remote consultations between ophthalmologists and patients in rural areas. These virtual services have proven particularly effective during public health emergencies, such as the COVID-19 pandemic, when traditional healthcare systems were strained.</w:t>
      </w:r>
    </w:p>
    <w:bookmarkEnd w:id="22"/>
    <w:bookmarkStart w:id="23" w:name="policy-and-research-contributions"/>
    <w:p>
      <w:pPr>
        <w:pStyle w:val="Heading2"/>
      </w:pPr>
      <w:r>
        <w:t xml:space="preserve">4. Policy and Research Contributions</w:t>
      </w:r>
    </w:p>
    <w:p>
      <w:pPr>
        <w:pStyle w:val="FirstParagraph"/>
      </w:pPr>
      <w:r>
        <w:t xml:space="preserve">Ophthalmologists in Ghana Accra are not only clinicians but also key contributors to policy-making and academic research. Their involvement in formulating national eye health strategies has led to the inclusion of vision care as a priority area within Ghana’s Universal Health Coverage (UHC) framework. Additionally, research initiatives conducted by ophthalmologists at institutions like the Korle Bu Teaching Hospital have generated critical insights into the genetic and environmental factors contributing to ocular diseases in West Africa.</w:t>
      </w:r>
    </w:p>
    <w:p>
      <w:pPr>
        <w:pStyle w:val="BodyText"/>
      </w:pPr>
      <w:r>
        <w:t xml:space="preserve">Academic collaborations between Ghanaian ophthalmologists and global experts have also enriched the field. For instance, joint studies on glaucoma prevalence in urban populations of Accra have informed both local and international guidelines for early detection and treatment. Such research underscores the importance of evidence-based practices in shaping public health interventions.</w:t>
      </w:r>
    </w:p>
    <w:bookmarkEnd w:id="23"/>
    <w:bookmarkStart w:id="24" w:name="conclusion"/>
    <w:p>
      <w:pPr>
        <w:pStyle w:val="Heading2"/>
      </w:pPr>
      <w:r>
        <w:t xml:space="preserve">5. Conclusion</w:t>
      </w:r>
    </w:p>
    <w:p>
      <w:pPr>
        <w:pStyle w:val="FirstParagraph"/>
      </w:pPr>
      <w:r>
        <w:t xml:space="preserve">In conclusion, the role of an ophthalmologist in Ghana Accra is multifaceted, requiring a blend of clinical expertise, cultural sensitivity, and advocacy for systemic change. While challenges such as resource limitations and workforce shortages persist, the commitment of ophthalmologists to innovate and collaborate has significantly improved eye health outcomes for thousands. This abstract academic document highlights the necessity of continued investment in training programs, infrastructure development, and policy reforms to ensure that an ophthalmologist in Ghana Accra can fulfill their mandate effectively. By addressing these issues holistically, Ghana can move closer to achieving its vision of a society where no individual is deprived of sight due to preventable causes.</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Ghana Accra</dc:title>
  <dc:creator/>
  <dc:language>en</dc:language>
  <cp:keywords/>
  <dcterms:created xsi:type="dcterms:W3CDTF">2026-07-21T09:52:06Z</dcterms:created>
  <dcterms:modified xsi:type="dcterms:W3CDTF">2026-07-21T09:52:06Z</dcterms:modified>
</cp:coreProperties>
</file>

<file path=docProps/custom.xml><?xml version="1.0" encoding="utf-8"?>
<Properties xmlns="http://schemas.openxmlformats.org/officeDocument/2006/custom-properties" xmlns:vt="http://schemas.openxmlformats.org/officeDocument/2006/docPropsVTypes"/>
</file>