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4" w:name="X0b3d73ecf9daf5a8af1f47e19eab91e321a5a0a"/>
    <w:p>
      <w:pPr>
        <w:pStyle w:val="Heading1"/>
      </w:pPr>
      <w:r>
        <w:t xml:space="preserve">Abstract Academic Document: The Role of Ophthalmologists in Ivory Coast, Abidjan</w:t>
      </w:r>
    </w:p>
    <w:p>
      <w:pPr>
        <w:pStyle w:val="FirstParagraph"/>
      </w:pPr>
      <w:r>
        <w:rPr>
          <w:bCs/>
          <w:b/>
        </w:rPr>
        <w:t xml:space="preserve">Abstract:</w:t>
      </w:r>
    </w:p>
    <w:p>
      <w:pPr>
        <w:pStyle w:val="BodyText"/>
      </w:pPr>
      <w:r>
        <w:t xml:space="preserve">In the context of rapidly urbanizing and medically diverse regions like</w:t>
      </w:r>
      <w:r>
        <w:t xml:space="preserve"> </w:t>
      </w:r>
      <w:r>
        <w:rPr>
          <w:iCs/>
          <w:i/>
        </w:rPr>
        <w:t xml:space="preserve">Ivory Coast Abidjan</w:t>
      </w:r>
      <w:r>
        <w:t xml:space="preserve">, the role of an</w:t>
      </w:r>
      <w:r>
        <w:t xml:space="preserve"> </w:t>
      </w:r>
      <w:r>
        <w:rPr>
          <w:iCs/>
          <w:i/>
        </w:rPr>
        <w:t xml:space="preserve">Ophthalmologist</w:t>
      </w:r>
      <w:r>
        <w:t xml:space="preserve"> </w:t>
      </w:r>
      <w:r>
        <w:t xml:space="preserve">has become increasingly critical. This academic abstract explores the multifaceted contributions of ophthalmologists to public health, medical infrastructure, and socio-economic development in Abidjan, a city recognized as a regional hub for healthcare and education in West Africa. With a population exceeding 5 million and growing at an accelerated rate, Abidjan faces significant challenges in addressing preventable blindness, cataracts, glaucoma-related complications, and other vision-threatening diseases. This document emphasizes the unique responsibilities of</w:t>
      </w:r>
      <w:r>
        <w:t xml:space="preserve"> </w:t>
      </w:r>
      <w:r>
        <w:rPr>
          <w:iCs/>
          <w:i/>
        </w:rPr>
        <w:t xml:space="preserve">Ophthalmologists</w:t>
      </w:r>
      <w:r>
        <w:t xml:space="preserve"> </w:t>
      </w:r>
      <w:r>
        <w:t xml:space="preserve">in diagnosing, treating, and preventing ocular disorders while navigating the complexities of healthcare delivery in a developing urban environment.</w:t>
      </w:r>
    </w:p>
    <w:bookmarkStart w:id="20" w:name="Xf5187c336c573fe0c38aeb33096f606ab09e3cb"/>
    <w:p>
      <w:pPr>
        <w:pStyle w:val="Heading2"/>
      </w:pPr>
      <w:r>
        <w:t xml:space="preserve">The Significance of Ophthalmology in Ivory Coast Abidjan</w:t>
      </w:r>
    </w:p>
    <w:p>
      <w:pPr>
        <w:pStyle w:val="FirstParagraph"/>
      </w:pPr>
      <w:r>
        <w:rPr>
          <w:iCs/>
          <w:i/>
        </w:rPr>
        <w:t xml:space="preserve">Ivory Coast Abidjan</w:t>
      </w:r>
      <w:r>
        <w:t xml:space="preserve">, as the economic and administrative capital of Côte d'Ivoire, is a microcosm of both opportunity and challenge for medical professionals. The city’s diverse population, including urban dwellers, rural migrants, and expatriates, presents a wide spectrum of ocular health needs.</w:t>
      </w:r>
      <w:r>
        <w:t xml:space="preserve"> </w:t>
      </w:r>
      <w:r>
        <w:rPr>
          <w:iCs/>
          <w:i/>
        </w:rPr>
        <w:t xml:space="preserve">Ophthalmologists</w:t>
      </w:r>
      <w:r>
        <w:t xml:space="preserve"> </w:t>
      </w:r>
      <w:r>
        <w:t xml:space="preserve">in Abidjan are tasked with addressing not only the immediate medical demands but also contributing to broader public health initiatives aimed at reducing the burden of avoidable blindness. According to the World Health Organization (WHO), sub-Saharan Africa accounts for over 15% of global cases of preventable blindness, with</w:t>
      </w:r>
      <w:r>
        <w:t xml:space="preserve"> </w:t>
      </w:r>
      <w:r>
        <w:rPr>
          <w:iCs/>
          <w:i/>
        </w:rPr>
        <w:t xml:space="preserve">Ivory Coast</w:t>
      </w:r>
      <w:r>
        <w:t xml:space="preserve"> </w:t>
      </w:r>
      <w:r>
        <w:t xml:space="preserve">being no exception. Ophthalmologists in Abidjan play a pivotal role in mitigating this crisis through early detection, community education, and surgical interventions.</w:t>
      </w:r>
    </w:p>
    <w:p>
      <w:pPr>
        <w:pStyle w:val="BodyText"/>
      </w:pPr>
      <w:r>
        <w:t xml:space="preserve">The healthcare landscape in Abidjan is characterized by a mix of public hospitals, private clinics, and specialized centers. However, disparities in access to quality ophthalmic care persist. Rural areas surrounding Abidjan often lack the infrastructure for advanced diagnostics or surgeries, necessitating the movement of skilled</w:t>
      </w:r>
      <w:r>
        <w:t xml:space="preserve"> </w:t>
      </w:r>
      <w:r>
        <w:rPr>
          <w:iCs/>
          <w:i/>
        </w:rPr>
        <w:t xml:space="preserve">Ophthalmologists</w:t>
      </w:r>
      <w:r>
        <w:t xml:space="preserve"> </w:t>
      </w:r>
      <w:r>
        <w:t xml:space="preserve">to underserved regions. Additionally, the prevalence of diabetes and hypertension in urban populations has led to a surge in cases of diabetic retinopathy and hypertensive retinopathy, further emphasizing the need for specialized</w:t>
      </w:r>
      <w:r>
        <w:t xml:space="preserve"> </w:t>
      </w:r>
      <w:r>
        <w:rPr>
          <w:iCs/>
          <w:i/>
        </w:rPr>
        <w:t xml:space="preserve">Ophthalmologist</w:t>
      </w:r>
      <w:r>
        <w:t xml:space="preserve"> </w:t>
      </w:r>
      <w:r>
        <w:t xml:space="preserve">services.</w:t>
      </w:r>
    </w:p>
    <w:bookmarkEnd w:id="20"/>
    <w:bookmarkStart w:id="21" w:name="X3b81df6724a5c8309b794e14f85f37ff65fa082"/>
    <w:p>
      <w:pPr>
        <w:pStyle w:val="Heading2"/>
      </w:pPr>
      <w:r>
        <w:t xml:space="preserve">The Role of an Ophthalmologist in Abidjan: A Multifaceted Responsibility</w:t>
      </w:r>
    </w:p>
    <w:p>
      <w:pPr>
        <w:pStyle w:val="FirstParagraph"/>
      </w:pPr>
      <w:r>
        <w:t xml:space="preserve">An</w:t>
      </w:r>
      <w:r>
        <w:t xml:space="preserve"> </w:t>
      </w:r>
      <w:r>
        <w:rPr>
          <w:iCs/>
          <w:i/>
        </w:rPr>
        <w:t xml:space="preserve">Ophthalmologist</w:t>
      </w:r>
      <w:r>
        <w:t xml:space="preserve"> </w:t>
      </w:r>
      <w:r>
        <w:t xml:space="preserve">in</w:t>
      </w:r>
      <w:r>
        <w:t xml:space="preserve"> </w:t>
      </w:r>
      <w:r>
        <w:rPr>
          <w:iCs/>
          <w:i/>
        </w:rPr>
        <w:t xml:space="preserve">Ivory Coast Abidjan</w:t>
      </w:r>
      <w:r>
        <w:t xml:space="preserve"> </w:t>
      </w:r>
      <w:r>
        <w:t xml:space="preserve">is not merely a medical specialist but a key player in the city’s health ecosystem. Their responsibilities extend beyond clinical practice to include research, education, and community engagement. For instance, ophthalmologists collaborate with local NGOs and international organizations to conduct mass screening programs for trachoma and other infectious eye diseases that disproportionately affect children in Abidjan’s peri-urban areas.</w:t>
      </w:r>
    </w:p>
    <w:p>
      <w:pPr>
        <w:pStyle w:val="BodyText"/>
      </w:pPr>
      <w:r>
        <w:t xml:space="preserve">Moreover, the integration of telemedicine has emerged as a transformative tool for</w:t>
      </w:r>
      <w:r>
        <w:t xml:space="preserve"> </w:t>
      </w:r>
      <w:r>
        <w:rPr>
          <w:iCs/>
          <w:i/>
        </w:rPr>
        <w:t xml:space="preserve">Ophthalmologists</w:t>
      </w:r>
      <w:r>
        <w:t xml:space="preserve"> </w:t>
      </w:r>
      <w:r>
        <w:t xml:space="preserve">in Abidjan. With limited access to ophthalmic equipment in remote regions, digital platforms enable specialists to consult with rural practitioners and provide guidance on treatment protocols. This innovation aligns with global trends toward leveraging technology to bridge healthcare gaps, particularly in resource-constrained settings like</w:t>
      </w:r>
      <w:r>
        <w:t xml:space="preserve"> </w:t>
      </w:r>
      <w:r>
        <w:rPr>
          <w:iCs/>
          <w:i/>
        </w:rPr>
        <w:t xml:space="preserve">Ivory Coast Abidjan</w:t>
      </w:r>
      <w:r>
        <w:t xml:space="preserve">.</w:t>
      </w:r>
    </w:p>
    <w:p>
      <w:pPr>
        <w:pStyle w:val="BodyText"/>
      </w:pPr>
      <w:r>
        <w:t xml:space="preserve">Education is another cornerstone of the</w:t>
      </w:r>
      <w:r>
        <w:t xml:space="preserve"> </w:t>
      </w:r>
      <w:r>
        <w:rPr>
          <w:iCs/>
          <w:i/>
        </w:rPr>
        <w:t xml:space="preserve">Ophthalmologist</w:t>
      </w:r>
      <w:r>
        <w:t xml:space="preserve">’s role. Medical schools in Abidjan, such as the University of Abidjan and École de Médecine et de Pharmacie, rely on experienced ophthalmologists to train the next generation of healthcare professionals. Through clinical rotations, research mentorship, and seminars on emerging ocular technologies (e.g., AI-driven diagnostic tools),</w:t>
      </w:r>
      <w:r>
        <w:t xml:space="preserve"> </w:t>
      </w:r>
      <w:r>
        <w:rPr>
          <w:iCs/>
          <w:i/>
        </w:rPr>
        <w:t xml:space="preserve">Ophthalmologists</w:t>
      </w:r>
      <w:r>
        <w:t xml:space="preserve"> </w:t>
      </w:r>
      <w:r>
        <w:t xml:space="preserve">contribute to building a sustainable healthcare workforce capable of addressing future challenges.</w:t>
      </w:r>
    </w:p>
    <w:bookmarkEnd w:id="21"/>
    <w:bookmarkStart w:id="22" w:name="Xcee7c33852c906be2c158538a8acbe93cd24385"/>
    <w:p>
      <w:pPr>
        <w:pStyle w:val="Heading2"/>
      </w:pPr>
      <w:r>
        <w:t xml:space="preserve">Challenges and Opportunities in Ophthalmology Practice in Abidjan</w:t>
      </w:r>
    </w:p>
    <w:p>
      <w:pPr>
        <w:pStyle w:val="FirstParagraph"/>
      </w:pPr>
      <w:r>
        <w:t xml:space="preserve">Despite their critical contributions,</w:t>
      </w:r>
      <w:r>
        <w:t xml:space="preserve"> </w:t>
      </w:r>
      <w:r>
        <w:rPr>
          <w:iCs/>
          <w:i/>
        </w:rPr>
        <w:t xml:space="preserve">Ophthalmologists</w:t>
      </w:r>
      <w:r>
        <w:t xml:space="preserve"> </w:t>
      </w:r>
      <w:r>
        <w:t xml:space="preserve">in</w:t>
      </w:r>
      <w:r>
        <w:t xml:space="preserve"> </w:t>
      </w:r>
      <w:r>
        <w:rPr>
          <w:iCs/>
          <w:i/>
        </w:rPr>
        <w:t xml:space="preserve">Ivory Coast Abidjan</w:t>
      </w:r>
      <w:r>
        <w:t xml:space="preserve"> </w:t>
      </w:r>
      <w:r>
        <w:t xml:space="preserve">face several hurdles. One major challenge is the shortage of trained professionals. While the demand for ophthalmic services has surged due to population growth and aging demographics, the number of qualified specialists remains insufficient to meet this need. Additionally, equipment maintenance, supply chain disruptions for medical materials, and financial constraints in public healthcare facilities further complicate service delivery.</w:t>
      </w:r>
    </w:p>
    <w:p>
      <w:pPr>
        <w:pStyle w:val="BodyText"/>
      </w:pPr>
      <w:r>
        <w:t xml:space="preserve">However, these challenges also present opportunities for innovation. For example, partnerships between Abidjan’s academic institutions and international organizations have facilitated the establishment of state-of-the-art ophthalmic research centers. These centers focus on studying locally prevalent diseases such as onchocerciasis (river blindness) and leveraging genetic data to tailor treatment strategies specific to</w:t>
      </w:r>
      <w:r>
        <w:t xml:space="preserve"> </w:t>
      </w:r>
      <w:r>
        <w:rPr>
          <w:iCs/>
          <w:i/>
        </w:rPr>
        <w:t xml:space="preserve">Ivory Coast</w:t>
      </w:r>
      <w:r>
        <w:t xml:space="preserve">’s population.</w:t>
      </w:r>
    </w:p>
    <w:p>
      <w:pPr>
        <w:pStyle w:val="BodyText"/>
      </w:pPr>
      <w:r>
        <w:t xml:space="preserve">Economic factors also play a significant role. As Abidjan continues to attract foreign investment, the private sector has seen growth in specialized ophthalmic clinics offering services ranging from refractive surgery to pediatric eye care. This diversification not only improves patient access but also enhances the city’s reputation as a regional medical destination.</w:t>
      </w:r>
    </w:p>
    <w:bookmarkEnd w:id="22"/>
    <w:bookmarkStart w:id="23" w:name="X4d690733932113ed7ef3a52683567540d8b3bbd"/>
    <w:p>
      <w:pPr>
        <w:pStyle w:val="Heading2"/>
      </w:pPr>
      <w:r>
        <w:t xml:space="preserve">Conclusion: The Future of Ophthalmology in Ivory Coast Abidjan</w:t>
      </w:r>
    </w:p>
    <w:p>
      <w:pPr>
        <w:pStyle w:val="FirstParagraph"/>
      </w:pPr>
      <w:r>
        <w:t xml:space="preserve">The</w:t>
      </w:r>
      <w:r>
        <w:t xml:space="preserve"> </w:t>
      </w:r>
      <w:r>
        <w:rPr>
          <w:iCs/>
          <w:i/>
        </w:rPr>
        <w:t xml:space="preserve">Ophthalmologist</w:t>
      </w:r>
      <w:r>
        <w:t xml:space="preserve"> </w:t>
      </w:r>
      <w:r>
        <w:t xml:space="preserve">in</w:t>
      </w:r>
      <w:r>
        <w:t xml:space="preserve"> </w:t>
      </w:r>
      <w:r>
        <w:rPr>
          <w:iCs/>
          <w:i/>
        </w:rPr>
        <w:t xml:space="preserve">Ivory Coast Abidjan</w:t>
      </w:r>
      <w:r>
        <w:t xml:space="preserve"> </w:t>
      </w:r>
      <w:r>
        <w:t xml:space="preserve">stands at the intersection of clinical excellence, public health advocacy, and technological innovation. As the city evolves into a more economically robust region, it is imperative to invest in strengthening ophthalmic infrastructure, expanding training programs for medical professionals, and promoting preventive care initiatives. By doing so,</w:t>
      </w:r>
      <w:r>
        <w:t xml:space="preserve"> </w:t>
      </w:r>
      <w:r>
        <w:rPr>
          <w:iCs/>
          <w:i/>
        </w:rPr>
        <w:t xml:space="preserve">Ivory Coast Abidjan</w:t>
      </w:r>
      <w:r>
        <w:t xml:space="preserve"> </w:t>
      </w:r>
      <w:r>
        <w:t xml:space="preserve">can position itself as a leader in combating avoidable blindness and ensuring equitable access to eye care for all its residents.</w:t>
      </w:r>
    </w:p>
    <w:p>
      <w:pPr>
        <w:pStyle w:val="BodyText"/>
      </w:pPr>
      <w:r>
        <w:t xml:space="preserve">This academic abstract underscores the indispensable role of</w:t>
      </w:r>
      <w:r>
        <w:t xml:space="preserve"> </w:t>
      </w:r>
      <w:r>
        <w:rPr>
          <w:iCs/>
          <w:i/>
        </w:rPr>
        <w:t xml:space="preserve">Ophthalmologists</w:t>
      </w:r>
      <w:r>
        <w:t xml:space="preserve"> </w:t>
      </w:r>
      <w:r>
        <w:t xml:space="preserve">in shaping the future of healthcare in</w:t>
      </w:r>
      <w:r>
        <w:t xml:space="preserve"> </w:t>
      </w:r>
      <w:r>
        <w:rPr>
          <w:iCs/>
          <w:i/>
        </w:rPr>
        <w:t xml:space="preserve">Ivory Coast Abidjan</w:t>
      </w:r>
      <w:r>
        <w:t xml:space="preserve">, while also highlighting the collaborative efforts needed to address systemic challenges. As stakeholders—governments, private sectors, and international partners—continue to prioritize eye health, the vision for a healthier and more inclusive</w:t>
      </w:r>
      <w:r>
        <w:t xml:space="preserve"> </w:t>
      </w:r>
      <w:r>
        <w:rPr>
          <w:iCs/>
          <w:i/>
        </w:rPr>
        <w:t xml:space="preserve">Ivory Coast Abidjan</w:t>
      </w:r>
      <w:r>
        <w:t xml:space="preserve"> </w:t>
      </w:r>
      <w:r>
        <w:t xml:space="preserve">becomes increasingly attainable.</w:t>
      </w:r>
    </w:p>
    <w:p>
      <w:pPr>
        <w:pStyle w:val="BodyText"/>
      </w:pPr>
      <w:r>
        <w:rPr>
          <w:bCs/>
          <w:b/>
        </w:rPr>
        <w:t xml:space="preserve">Keywords:</w:t>
      </w:r>
      <w:r>
        <w:t xml:space="preserve"> </w:t>
      </w:r>
      <w:r>
        <w:t xml:space="preserve">Ophthalmologist, Ivory Coast Abidjan, Public Health, Eye Care Infrastructure, Preventive Medicine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Ivory Coast Abidjan</dc:title>
  <dc:creator/>
  <dc:language>en</dc:language>
  <cp:keywords/>
  <dcterms:created xsi:type="dcterms:W3CDTF">2026-07-23T08:46:24Z</dcterms:created>
  <dcterms:modified xsi:type="dcterms:W3CDTF">2026-07-23T08:46:24Z</dcterms:modified>
</cp:coreProperties>
</file>

<file path=docProps/custom.xml><?xml version="1.0" encoding="utf-8"?>
<Properties xmlns="http://schemas.openxmlformats.org/officeDocument/2006/custom-properties" xmlns:vt="http://schemas.openxmlformats.org/officeDocument/2006/docPropsVTypes"/>
</file>