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de9c8c3a45ecee45db6809a270785a0335c8796"/>
    <w:p>
      <w:pPr>
        <w:pStyle w:val="Heading1"/>
      </w:pPr>
      <w:r>
        <w:t xml:space="preserve">Abstract Academic Document: The Role and Challenges of Ophthalmologists in Peru, Lima</w:t>
      </w:r>
    </w:p>
    <w:p>
      <w:pPr>
        <w:pStyle w:val="FirstParagraph"/>
      </w:pPr>
      <w:r>
        <w:rPr>
          <w:bCs/>
          <w:b/>
        </w:rPr>
        <w:t xml:space="preserve">Abstract:</w:t>
      </w:r>
    </w:p>
    <w:p>
      <w:pPr>
        <w:pStyle w:val="BodyText"/>
      </w:pPr>
      <w:r>
        <w:t xml:space="preserve">The field of ophthalmology has become increasingly vital in addressing public health challenges globally, and this is particularly evident in urban centers like Lima, Peru. As the capital city of Peru and a hub for medical specialization, Lima hosts a diverse population with varying access to eye care services. This academic abstract explores the role of</w:t>
      </w:r>
      <w:r>
        <w:t xml:space="preserve"> </w:t>
      </w:r>
      <w:r>
        <w:rPr>
          <w:bCs/>
          <w:b/>
        </w:rPr>
        <w:t xml:space="preserve">Ophthalmologist</w:t>
      </w:r>
      <w:r>
        <w:t xml:space="preserve">s in Lima, examining their contributions to healthcare systems, challenges faced in providing equitable care, and opportunities for advancement through research and policy reforms. The document underscores the unique socio-economic and geographic factors that influence ophthalmological practice in Peru’s capital while emphasizing the critical need for specialized training, infrastructure development, and public awareness campaigns.</w:t>
      </w:r>
    </w:p>
    <w:bookmarkStart w:id="20" w:name="Xe3b326fc4186d428f63eca9659b5e0858d6f74c"/>
    <w:p>
      <w:pPr>
        <w:pStyle w:val="Heading2"/>
      </w:pPr>
      <w:r>
        <w:t xml:space="preserve">1. Introduction: The Significance of Ophthalmology in Lima, Peru</w:t>
      </w:r>
    </w:p>
    <w:p>
      <w:pPr>
        <w:pStyle w:val="FirstParagraph"/>
      </w:pPr>
      <w:r>
        <w:t xml:space="preserve">Lima, as the most populous city in Peru and a major economic center in South America, serves as a critical node for healthcare delivery. However, despite its advanced medical infrastructure compared to other regions of the country, Lima faces significant challenges in addressing ocular health disparities. The prevalence of preventable blindness and vision impairment remains a pressing issue due to factors such as poverty, limited access to specialized care in peripheral districts, and rising rates of non-communicable diseases like diabetes, which contribute to conditions such as diabetic retinopathy.</w:t>
      </w:r>
    </w:p>
    <w:p>
      <w:pPr>
        <w:pStyle w:val="BodyText"/>
      </w:pPr>
      <w:r>
        <w:rPr>
          <w:bCs/>
          <w:b/>
        </w:rPr>
        <w:t xml:space="preserve">Ophthalmologist</w:t>
      </w:r>
      <w:r>
        <w:t xml:space="preserve">s in Lima are at the forefront of addressing these challenges. They work across public and private sectors, providing diagnostic services, surgical interventions (e.g., cataract removal, glaucoma management), and preventive care. Their role extends beyond clinical practice to include participation in national health campaigns, research initiatives, and community education programs aimed at reducing the burden of eye diseases.</w:t>
      </w:r>
    </w:p>
    <w:bookmarkEnd w:id="20"/>
    <w:bookmarkStart w:id="21" w:name="Xec42fab07172967f2d27869c8728ccd0b301fd2"/>
    <w:p>
      <w:pPr>
        <w:pStyle w:val="Heading2"/>
      </w:pPr>
      <w:r>
        <w:t xml:space="preserve">2. Current Landscape of Ophthalmology in Peru Lima</w:t>
      </w:r>
    </w:p>
    <w:p>
      <w:pPr>
        <w:pStyle w:val="FirstParagraph"/>
      </w:pPr>
      <w:r>
        <w:t xml:space="preserve">The medical landscape in Lima is characterized by a mix of public hospitals (such as Hospital Nacional Arzobispo Loayza and Hospital Cayetano Heredia) and private clinics offering high-quality ophthalmological services. According to recent data from the Peruvian Ministry of Health (MINSA), over 30% of vision-related disabilities in Peru are concentrated in Lima’s metropolitan area, driven by aging populations, environmental factors (e.g., UV exposure), and lifestyle changes associated with urbanization.</w:t>
      </w:r>
    </w:p>
    <w:p>
      <w:pPr>
        <w:pStyle w:val="BodyText"/>
      </w:pPr>
      <w:r>
        <w:rPr>
          <w:bCs/>
          <w:b/>
        </w:rPr>
        <w:t xml:space="preserve">Ophthalmologist</w:t>
      </w:r>
      <w:r>
        <w:t xml:space="preserve">s in Lima must navigate a complex healthcare environment. Public sector professionals often face resource constraints, including outdated equipment and limited staffing ratios. Conversely, private practitioners encounter challenges related to cost accessibility for low-income patients. Additionally, the integration of telemedicine and digital diagnostic tools has gained traction in recent years as a means to bridge gaps in rural-urban connectivity, though adoption remains uneven.</w:t>
      </w:r>
    </w:p>
    <w:bookmarkEnd w:id="21"/>
    <w:bookmarkStart w:id="22" w:name="X394de129bf88eae2ba51cce8ed471aa9378ac15"/>
    <w:p>
      <w:pPr>
        <w:pStyle w:val="Heading2"/>
      </w:pPr>
      <w:r>
        <w:t xml:space="preserve">3. Challenges Faced by Ophthalmologists in Peru Lima</w:t>
      </w:r>
    </w:p>
    <w:p>
      <w:pPr>
        <w:pStyle w:val="FirstParagraph"/>
      </w:pPr>
      <w:r>
        <w:t xml:space="preserve">The practice of ophthalmology in Lima is shaped by several systemic and socio-cultural challenges. First, the disparity between urban and rural healthcare access persists: while Lima has specialized centers, many peri-urban communities lack even basic eye screening services. Second, the aging population in Peru—projected to grow significantly by 2030—increases demand for age-related macular degeneration (AMD) treatments and cataract surgeries, straining existing infrastructure.</w:t>
      </w:r>
    </w:p>
    <w:p>
      <w:pPr>
        <w:pStyle w:val="BodyText"/>
      </w:pPr>
      <w:r>
        <w:t xml:space="preserve">Another challenge is the underrepresentation of ophthalmologists in certain districts. For example, a 2021 study by the Universidad Peruana Cayetano Heredia found that only 15% of Lima’s peripheral zones have certified</w:t>
      </w:r>
      <w:r>
        <w:t xml:space="preserve"> </w:t>
      </w:r>
      <w:r>
        <w:rPr>
          <w:bCs/>
          <w:b/>
        </w:rPr>
        <w:t xml:space="preserve">Ophthalmologist</w:t>
      </w:r>
      <w:r>
        <w:t xml:space="preserve">s on staff, exacerbating delays in diagnosis and treatment. Additionally, cultural perceptions of eye health—such as the stigma surrounding refractive errors or reluctance to seek care for "non-life-threatening" conditions—hinder early intervention.</w:t>
      </w:r>
    </w:p>
    <w:bookmarkEnd w:id="22"/>
    <w:bookmarkStart w:id="23" w:name="X194a3e25ffc65f6889e6c6a63edab4c14c63011"/>
    <w:p>
      <w:pPr>
        <w:pStyle w:val="Heading2"/>
      </w:pPr>
      <w:r>
        <w:t xml:space="preserve">4. Opportunities for Advancement: Research, Training, and Policy</w:t>
      </w:r>
    </w:p>
    <w:p>
      <w:pPr>
        <w:pStyle w:val="FirstParagraph"/>
      </w:pPr>
      <w:r>
        <w:t xml:space="preserve">To address these challenges, there is a growing emphasis on interdisciplinary collaboration between ophthalmologists, public health officials, and technologists in Lima. Innovations such as AI-driven retinal imaging systems are being piloted at institutions like the Instituto Peruano de Oftalmología (IPO), enabling more accurate and cost-effective diagnoses. Furthermore, partnerships with international organizations have facilitated the introduction of low-cost intraocular lens technology for cataract surgeries, improving outcomes in underserved populations.</w:t>
      </w:r>
    </w:p>
    <w:p>
      <w:pPr>
        <w:pStyle w:val="BodyText"/>
      </w:pPr>
      <w:r>
        <w:t xml:space="preserve">Training programs for future</w:t>
      </w:r>
      <w:r>
        <w:t xml:space="preserve"> </w:t>
      </w:r>
      <w:r>
        <w:rPr>
          <w:bCs/>
          <w:b/>
        </w:rPr>
        <w:t xml:space="preserve">Ophthalmologist</w:t>
      </w:r>
      <w:r>
        <w:t xml:space="preserve">s in Lima are also expanding. The Universidad Nacional Mayor de San Marcos and private medical schools now offer specialized ophthalmology residencies with a focus on tropical eye diseases and public health advocacy. However, there is a need to align these curricula with the unique demands of Peru’s epidemiological profile, such as addressing trachoma in rural communities or managing ocular complications of hypertension.</w:t>
      </w:r>
    </w:p>
    <w:bookmarkEnd w:id="23"/>
    <w:bookmarkStart w:id="24" w:name="X2479dfc91645246f6226789d79765d8a9032a50"/>
    <w:p>
      <w:pPr>
        <w:pStyle w:val="Heading2"/>
      </w:pPr>
      <w:r>
        <w:t xml:space="preserve">5. Policy Recommendations and Future Directions</w:t>
      </w:r>
    </w:p>
    <w:p>
      <w:pPr>
        <w:pStyle w:val="FirstParagraph"/>
      </w:pPr>
      <w:r>
        <w:t xml:space="preserve">For sustained progress, policymakers in Peru must prioritize eye health within national healthcare agendas. This includes increasing funding for ophthalmological equipment in public hospitals, incentivizing</w:t>
      </w:r>
      <w:r>
        <w:t xml:space="preserve"> </w:t>
      </w:r>
      <w:r>
        <w:rPr>
          <w:bCs/>
          <w:b/>
        </w:rPr>
        <w:t xml:space="preserve">Ophthalmologist</w:t>
      </w:r>
      <w:r>
        <w:t xml:space="preserve">s to work in underserved areas through loan forgiveness programs, and promoting school-based vision screening initiatives to detect childhood refractive errors early.</w:t>
      </w:r>
    </w:p>
    <w:p>
      <w:pPr>
        <w:pStyle w:val="BodyText"/>
      </w:pPr>
      <w:r>
        <w:t xml:space="preserve">Additionally, the integration of ophthalmology into primary care systems could reduce the burden on specialized clinics. Training general practitioners to identify red flags for ocular emergencies (e.g., acute angle-closure glaucoma) would ensure timely referrals. Public-private partnerships are also essential: encouraging private sector participation in subsidized eye care programs could expand access without compromising quality.</w:t>
      </w:r>
    </w:p>
    <w:bookmarkEnd w:id="24"/>
    <w:bookmarkStart w:id="25" w:name="conclusion"/>
    <w:p>
      <w:pPr>
        <w:pStyle w:val="Heading2"/>
      </w:pPr>
      <w:r>
        <w:t xml:space="preserve">6. Conclusion</w:t>
      </w:r>
    </w:p>
    <w:p>
      <w:pPr>
        <w:pStyle w:val="FirstParagraph"/>
      </w:pPr>
      <w:r>
        <w:t xml:space="preserve">In conclusion, the work of</w:t>
      </w:r>
      <w:r>
        <w:t xml:space="preserve"> </w:t>
      </w:r>
      <w:r>
        <w:rPr>
          <w:bCs/>
          <w:b/>
        </w:rPr>
        <w:t xml:space="preserve">Ophthalmologist</w:t>
      </w:r>
      <w:r>
        <w:t xml:space="preserve">s in Peru, Lima is central to addressing both current and emerging public health challenges. While progress has been made through technological innovation and educational reforms, systemic barriers such as resource allocation and geographic disparities remain significant hurdles. By fostering collaboration between stakeholders—including government agencies, academic institutions, and local communities—Lima can emerge as a model for equitable ophthalmological care in Latin America. Future research should focus on longitudinal studies tracking the impact of policy interventions and the role of cultural competency in improving patient outcomes.</w:t>
      </w:r>
    </w:p>
    <w:p>
      <w:pPr>
        <w:pStyle w:val="BodyText"/>
      </w:pPr>
      <w:r>
        <w:rPr>
          <w:iCs/>
          <w:i/>
        </w:rPr>
        <w:t xml:space="preserve">This abstract academic document highlights the critical intersection of ophthalmology, public health, and socio-economic factors in Peru Lima, emphasizing the need for targeted strategies to ensure sustainable vision care for all segments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Peru Lima</dc:title>
  <dc:creator/>
  <dc:language>en</dc:language>
  <cp:keywords/>
  <dcterms:created xsi:type="dcterms:W3CDTF">2026-07-20T01:55:28Z</dcterms:created>
  <dcterms:modified xsi:type="dcterms:W3CDTF">2026-07-20T01:55:28Z</dcterms:modified>
</cp:coreProperties>
</file>

<file path=docProps/custom.xml><?xml version="1.0" encoding="utf-8"?>
<Properties xmlns="http://schemas.openxmlformats.org/officeDocument/2006/custom-properties" xmlns:vt="http://schemas.openxmlformats.org/officeDocument/2006/docPropsVTypes"/>
</file>