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5ed9803264830e5c10a4798417935c1fe4b19aa"/>
    <w:p>
      <w:pPr>
        <w:pStyle w:val="Heading1"/>
      </w:pPr>
      <w:r>
        <w:t xml:space="preserve">Abstract Academic Document: The Role and Evolution of the Ophthalmologist in Russia, Moscow</w:t>
      </w:r>
    </w:p>
    <w:p>
      <w:pPr>
        <w:pStyle w:val="FirstParagraph"/>
      </w:pPr>
      <w:r>
        <w:rPr>
          <w:bCs/>
          <w:b/>
        </w:rPr>
        <w:t xml:space="preserve">Introduction:</w:t>
      </w:r>
    </w:p>
    <w:p>
      <w:pPr>
        <w:pStyle w:val="BodyText"/>
      </w:pPr>
      <w:r>
        <w:t xml:space="preserve">The field of ophthalmology has undergone significant transformation globally, with specialized medical professionals playing a pivotal role in addressing vision-related challenges. In the context of</w:t>
      </w:r>
      <w:r>
        <w:t xml:space="preserve"> </w:t>
      </w:r>
      <w:r>
        <w:rPr>
          <w:bCs/>
          <w:b/>
        </w:rPr>
        <w:t xml:space="preserve">Russia Moscow</w:t>
      </w:r>
      <w:r>
        <w:t xml:space="preserve">, where healthcare infrastructure and academic rigor are paramount, the role of an</w:t>
      </w:r>
      <w:r>
        <w:t xml:space="preserve"> </w:t>
      </w:r>
      <w:r>
        <w:rPr>
          <w:bCs/>
          <w:b/>
        </w:rPr>
        <w:t xml:space="preserve">Ophthalmologist</w:t>
      </w:r>
      <w:r>
        <w:t xml:space="preserve"> </w:t>
      </w:r>
      <w:r>
        <w:t xml:space="preserve">extends beyond clinical practice to encompass research, public health policy, and technological innovation. This abstract academic document explores the historical development, current responsibilities, and future challenges faced by ophthalmologists in</w:t>
      </w:r>
      <w:r>
        <w:t xml:space="preserve"> </w:t>
      </w:r>
      <w:r>
        <w:rPr>
          <w:bCs/>
          <w:b/>
        </w:rPr>
        <w:t xml:space="preserve">Russia Moscow</w:t>
      </w:r>
      <w:r>
        <w:t xml:space="preserve">, emphasizing their critical contribution to national healthcare systems and global medical advancements.</w:t>
      </w:r>
    </w:p>
    <w:p>
      <w:pPr>
        <w:pStyle w:val="BodyText"/>
      </w:pPr>
      <w:r>
        <w:rPr>
          <w:bCs/>
          <w:b/>
        </w:rPr>
        <w:t xml:space="preserve">Historical Context:</w:t>
      </w:r>
    </w:p>
    <w:p>
      <w:pPr>
        <w:pStyle w:val="BodyText"/>
      </w:pPr>
      <w:r>
        <w:t xml:space="preserve">The establishment of modern ophthalmology in Russia dates back to the 19th century, with pioneers such as Dr. Sergei Gavrilov laying foundational work in ocular surgery and disease management. However, it was during the Soviet era that Moscow emerged as a hub for specialized medical training and research. Institutions like the</w:t>
      </w:r>
      <w:r>
        <w:t xml:space="preserve"> </w:t>
      </w:r>
      <w:r>
        <w:rPr>
          <w:bCs/>
          <w:b/>
        </w:rPr>
        <w:t xml:space="preserve">Sechenov Institute of Evolutionary Physiology and Biochemistry</w:t>
      </w:r>
      <w:r>
        <w:t xml:space="preserve"> </w:t>
      </w:r>
      <w:r>
        <w:t xml:space="preserve">(part of Moscow State University) and the</w:t>
      </w:r>
      <w:r>
        <w:t xml:space="preserve"> </w:t>
      </w:r>
      <w:r>
        <w:rPr>
          <w:bCs/>
          <w:b/>
        </w:rPr>
        <w:t xml:space="preserve">Moscow State Medical University</w:t>
      </w:r>
      <w:r>
        <w:t xml:space="preserve"> </w:t>
      </w:r>
      <w:r>
        <w:t xml:space="preserve">became central to advancing ophthalmological science. These institutions not only trained generations of</w:t>
      </w:r>
      <w:r>
        <w:t xml:space="preserve"> </w:t>
      </w:r>
      <w:r>
        <w:rPr>
          <w:bCs/>
          <w:b/>
        </w:rPr>
        <w:t xml:space="preserve">Ophthalmologists</w:t>
      </w:r>
      <w:r>
        <w:t xml:space="preserve"> </w:t>
      </w:r>
      <w:r>
        <w:t xml:space="preserve">but also fostered collaborations with European and American counterparts, ensuring that Moscow remained at the forefront of global medical innovation.</w:t>
      </w:r>
    </w:p>
    <w:p>
      <w:pPr>
        <w:pStyle w:val="BodyText"/>
      </w:pPr>
      <w:r>
        <w:rPr>
          <w:bCs/>
          <w:b/>
        </w:rPr>
        <w:t xml:space="preserve">Educational Framework:</w:t>
      </w:r>
    </w:p>
    <w:p>
      <w:pPr>
        <w:pStyle w:val="BodyText"/>
      </w:pPr>
      <w:r>
        <w:t xml:space="preserve">Becoming an ophthalmologist in</w:t>
      </w:r>
      <w:r>
        <w:t xml:space="preserve"> </w:t>
      </w:r>
      <w:r>
        <w:rPr>
          <w:bCs/>
          <w:b/>
        </w:rPr>
        <w:t xml:space="preserve">Russia Moscow</w:t>
      </w:r>
      <w:r>
        <w:t xml:space="preserve"> </w:t>
      </w:r>
      <w:r>
        <w:t xml:space="preserve">requires rigorous academic and clinical training. Prospective candidates must complete a 5-year undergraduate medical program followed by a 2–3 year residency in ophthalmology at state-certified institutions. Advanced specialization, such as pediatric ophthalmology or neuro-ophthalmology, often involves further postgraduate studies or participation in international conferences hosted in Moscow. The</w:t>
      </w:r>
      <w:r>
        <w:t xml:space="preserve"> </w:t>
      </w:r>
      <w:r>
        <w:rPr>
          <w:bCs/>
          <w:b/>
        </w:rPr>
        <w:t xml:space="preserve">European Society of Ophthalmology</w:t>
      </w:r>
      <w:r>
        <w:t xml:space="preserve"> </w:t>
      </w:r>
      <w:r>
        <w:t xml:space="preserve">and the</w:t>
      </w:r>
      <w:r>
        <w:t xml:space="preserve"> </w:t>
      </w:r>
      <w:r>
        <w:rPr>
          <w:bCs/>
          <w:b/>
        </w:rPr>
        <w:t xml:space="preserve">Russian Association of Ophthalmologists</w:t>
      </w:r>
      <w:r>
        <w:t xml:space="preserve"> </w:t>
      </w:r>
      <w:r>
        <w:t xml:space="preserve">frequently organize symposiums in the city, providing platforms for knowledge exchange and skill development.</w:t>
      </w:r>
    </w:p>
    <w:p>
      <w:pPr>
        <w:pStyle w:val="BodyText"/>
      </w:pPr>
      <w:r>
        <w:rPr>
          <w:bCs/>
          <w:b/>
        </w:rPr>
        <w:t xml:space="preserve">Clinical Responsibilities:</w:t>
      </w:r>
    </w:p>
    <w:p>
      <w:pPr>
        <w:pStyle w:val="BodyText"/>
      </w:pPr>
      <w:r>
        <w:t xml:space="preserve">The role of an ophthalmologist in Moscow is multifaceted, spanning diagnostic, therapeutic, and preventive care. In urban centers like Moscow, where lifestyle factors (e.g., prolonged screen exposure, aging populations) contribute to rising cases of myopia and diabetic retinopathy, ophthalmologists are tasked with early intervention. State-run hospitals such as the</w:t>
      </w:r>
      <w:r>
        <w:t xml:space="preserve"> </w:t>
      </w:r>
      <w:r>
        <w:rPr>
          <w:bCs/>
          <w:b/>
        </w:rPr>
        <w:t xml:space="preserve">Khlopin Radium Institute</w:t>
      </w:r>
      <w:r>
        <w:t xml:space="preserve"> </w:t>
      </w:r>
      <w:r>
        <w:t xml:space="preserve">and private clinics like</w:t>
      </w:r>
      <w:r>
        <w:t xml:space="preserve"> </w:t>
      </w:r>
      <w:r>
        <w:rPr>
          <w:bCs/>
          <w:b/>
        </w:rPr>
        <w:t xml:space="preserve">Sherbrooke International Medical Center</w:t>
      </w:r>
      <w:r>
        <w:t xml:space="preserve"> </w:t>
      </w:r>
      <w:r>
        <w:t xml:space="preserve">offer cutting-edge treatments, including laser eye surgeries (e.g., LASIK), intraocular lens implants, and telemedicine consultations. Additionally, ophthalmologists in Moscow often collaborate with neurologists and endocrinologists to manage systemic conditions that impact vision health.</w:t>
      </w:r>
    </w:p>
    <w:p>
      <w:pPr>
        <w:pStyle w:val="BodyText"/>
      </w:pPr>
      <w:r>
        <w:rPr>
          <w:bCs/>
          <w:b/>
        </w:rPr>
        <w:t xml:space="preserve">Public Health Impact:</w:t>
      </w:r>
    </w:p>
    <w:p>
      <w:pPr>
        <w:pStyle w:val="BodyText"/>
      </w:pPr>
      <w:r>
        <w:t xml:space="preserve">Moscow’s ophthalmologists are integral to public health initiatives aimed at reducing preventable blindness. The city has implemented national programs such as the "Vision 2020: The Right to Sight" campaign, which focuses on eliminating avoidable visual impairment through cataract surgeries, glaucoma screening, and community education. Ophthalmologists also play a key role in addressing disparities in access to care for rural populations within Russia by participating in mobile medical units that travel from Moscow to remote regions.</w:t>
      </w:r>
    </w:p>
    <w:p>
      <w:pPr>
        <w:pStyle w:val="BodyText"/>
      </w:pPr>
      <w:r>
        <w:rPr>
          <w:bCs/>
          <w:b/>
        </w:rPr>
        <w:t xml:space="preserve">Technological Advancements:</w:t>
      </w:r>
    </w:p>
    <w:p>
      <w:pPr>
        <w:pStyle w:val="BodyText"/>
      </w:pPr>
      <w:r>
        <w:t xml:space="preserve">Moscow has been a leader in adopting innovative technologies to enhance ophthalmic care. Artificial intelligence (AI) tools, such as the</w:t>
      </w:r>
      <w:r>
        <w:t xml:space="preserve"> </w:t>
      </w:r>
      <w:r>
        <w:rPr>
          <w:bCs/>
          <w:b/>
        </w:rPr>
        <w:t xml:space="preserve">OptoAI</w:t>
      </w:r>
      <w:r>
        <w:t xml:space="preserve"> </w:t>
      </w:r>
      <w:r>
        <w:t xml:space="preserve">diagnostic system developed by the Moscow Institute of Physics and Technology, are now used to detect retinal abnormalities with high accuracy. Additionally, robotic-assisted surgeries and augmented reality (AR) training modules have been integrated into medical education programs at institutions like the</w:t>
      </w:r>
      <w:r>
        <w:t xml:space="preserve"> </w:t>
      </w:r>
      <w:r>
        <w:rPr>
          <w:bCs/>
          <w:b/>
        </w:rPr>
        <w:t xml:space="preserve">Moscow Medical Academy</w:t>
      </w:r>
      <w:r>
        <w:t xml:space="preserve">. These advancements underscore Moscow’s commitment to positioning its ophthalmologists as global leaders in precision medicine.</w:t>
      </w:r>
    </w:p>
    <w:p>
      <w:pPr>
        <w:pStyle w:val="BodyText"/>
      </w:pPr>
      <w:r>
        <w:rPr>
          <w:bCs/>
          <w:b/>
        </w:rPr>
        <w:t xml:space="preserve">Challenges and Future Directions:</w:t>
      </w:r>
    </w:p>
    <w:p>
      <w:pPr>
        <w:pStyle w:val="BodyText"/>
      </w:pPr>
      <w:r>
        <w:t xml:space="preserve">Despite progress, ophthalmologists in Moscow face challenges such as an aging population, increasing prevalence of chronic diseases (e.g., diabetes), and resource allocation disparities between urban and rural areas. The rapid digitization of healthcare has also necessitated upskilling in data analytics and telemedicine platforms. Looking ahead, the integration of genomics into personalized ophthalmology treatment plans is expected to revolutionize care in Moscow, with ongoing research at the</w:t>
      </w:r>
      <w:r>
        <w:t xml:space="preserve"> </w:t>
      </w:r>
      <w:r>
        <w:rPr>
          <w:bCs/>
          <w:b/>
        </w:rPr>
        <w:t xml:space="preserve">Moscow Institute for Biomedical Problems</w:t>
      </w:r>
      <w:r>
        <w:t xml:space="preserve"> </w:t>
      </w:r>
      <w:r>
        <w:t xml:space="preserve">exploring genetic markers for inherited retinal diseases.</w:t>
      </w:r>
    </w:p>
    <w:p>
      <w:pPr>
        <w:pStyle w:val="BodyText"/>
      </w:pPr>
      <w:r>
        <w:rPr>
          <w:bCs/>
          <w:b/>
        </w:rPr>
        <w:t xml:space="preserve">Conclusion:</w:t>
      </w:r>
    </w:p>
    <w:p>
      <w:pPr>
        <w:pStyle w:val="BodyText"/>
      </w:pPr>
      <w:r>
        <w:t xml:space="preserve">The role of the ophthalmologist in</w:t>
      </w:r>
      <w:r>
        <w:t xml:space="preserve"> </w:t>
      </w:r>
      <w:r>
        <w:rPr>
          <w:bCs/>
          <w:b/>
        </w:rPr>
        <w:t xml:space="preserve">Russia Moscow</w:t>
      </w:r>
      <w:r>
        <w:t xml:space="preserve"> </w:t>
      </w:r>
      <w:r>
        <w:t xml:space="preserve">is a testament to the city’s legacy of medical excellence and its vision for future innovation. As a nexus of academic research, clinical practice, and technological advancement, Moscow continues to shape global standards in ophthalmology. By addressing current challenges through interdisciplinary collaboration and embracing emerging technologies,</w:t>
      </w:r>
      <w:r>
        <w:t xml:space="preserve"> </w:t>
      </w:r>
      <w:r>
        <w:rPr>
          <w:bCs/>
          <w:b/>
        </w:rPr>
        <w:t xml:space="preserve">Ophthalmologists</w:t>
      </w:r>
      <w:r>
        <w:t xml:space="preserve"> </w:t>
      </w:r>
      <w:r>
        <w:t xml:space="preserve">in this region will remain at the forefront of preserving and enhancing vision health both nationally and internationally.</w:t>
      </w:r>
    </w:p>
    <w:p>
      <w:pPr>
        <w:pStyle w:val="BodyText"/>
      </w:pPr>
      <w:r>
        <w:rPr>
          <w:bCs/>
          <w:b/>
        </w:rPr>
        <w:t xml:space="preserve">Keywords:</w:t>
      </w:r>
      <w:r>
        <w:t xml:space="preserve"> </w:t>
      </w:r>
      <w:r>
        <w:t xml:space="preserve">Ophthalmologist, Russia Moscow, academic research, public health,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 in Russia Moscow</dc:title>
  <dc:creator/>
  <dc:language>en</dc:language>
  <cp:keywords/>
  <dcterms:created xsi:type="dcterms:W3CDTF">2026-07-21T07:30:19Z</dcterms:created>
  <dcterms:modified xsi:type="dcterms:W3CDTF">2026-07-21T07:30:19Z</dcterms:modified>
</cp:coreProperties>
</file>

<file path=docProps/custom.xml><?xml version="1.0" encoding="utf-8"?>
<Properties xmlns="http://schemas.openxmlformats.org/officeDocument/2006/custom-properties" xmlns:vt="http://schemas.openxmlformats.org/officeDocument/2006/docPropsVTypes"/>
</file>