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Ophthalmologist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X4e137218b146f4339da8f7f5e4bfcb2e0b70ad7"/>
    <w:p>
      <w:pPr>
        <w:pStyle w:val="Heading1"/>
      </w:pPr>
      <w:r>
        <w:t xml:space="preserve">Abstract Academic Document on the Role of Ophthalmologists in Russia, Saint Petersburg</w:t>
      </w:r>
    </w:p>
    <w:p>
      <w:pPr>
        <w:pStyle w:val="FirstParagraph"/>
      </w:pPr>
      <w:r>
        <w:t xml:space="preserve">In the context of modern medical science and healthcare systems, ophthalmologists play a pivotal role in addressing vision-related challenges, particularly in urban centers like Saint Petersburg, Russia. This abstract academic document explores the significance of ophthalmology as a specialized field within Russia’s healthcare framework, with a focused analysis on its development and application in Saint Petersburg—a city renowned for its historical and contemporary contributions to medical research and practice. The study emphasizes the unique challenges faced by ophthalmologists in this region, their adaptation to technological advancements, and their critical role in public health initiatives. By examining the interplay between academic rigor, clinical practice, and societal needs, this document provides a comprehensive overview of how ophthalmology has evolved to meet the demands of Saint Petersburg’s population and beyond.</w:t>
      </w:r>
    </w:p>
    <w:bookmarkStart w:id="20" w:name="Xf64f09fafd9b82a221b191bc7bb6d6452ae0af9"/>
    <w:p>
      <w:pPr>
        <w:pStyle w:val="Heading2"/>
      </w:pPr>
      <w:r>
        <w:t xml:space="preserve">Historical Context of Ophthalmology in Russia Saint Petersburg</w:t>
      </w:r>
    </w:p>
    <w:p>
      <w:pPr>
        <w:pStyle w:val="FirstParagraph"/>
      </w:pPr>
      <w:r>
        <w:t xml:space="preserve">Saint Petersburg, often referred to as the "Window to Europe," has long been a hub for medical innovation and education in Russia. The city’s legacy in ophthalmology dates back to the 19th century, when pioneering physicians established foundational research and clinical practices that laid the groundwork for modern eye care. Institutions such as the Saint Petersburg State Eye Institute, affiliated with the Russian Academy of Medical Sciences, have played a central role in advancing ophthalmological knowledge. These institutions have not only trained generations of ophthalmologists but also contributed to global advancements through studies on cataract surgery, glaucoma management, and refractive errors.</w:t>
      </w:r>
      <w:r>
        <w:t xml:space="preserve"> </w:t>
      </w:r>
      <w:r>
        <w:t xml:space="preserve">The historical trajectory of Saint Petersburg’s medical community reflects a commitment to integrating scientific inquiry with patient care, a principle that remains central to ophthalmological practice today. This legacy is particularly relevant in the context of Russia’s healthcare system, which has undergone significant reforms in recent decades to align with international standards while addressing regional disparities.</w:t>
      </w:r>
    </w:p>
    <w:bookmarkEnd w:id="20"/>
    <w:bookmarkStart w:id="21" w:name="X874e0ca1ef0a1b53ff24f8242db3dac9f0d7cc8"/>
    <w:p>
      <w:pPr>
        <w:pStyle w:val="Heading2"/>
      </w:pPr>
      <w:r>
        <w:t xml:space="preserve">Current Challenges and Innovations in Ophthalmology: A Focus on Saint Petersburg</w:t>
      </w:r>
    </w:p>
    <w:p>
      <w:pPr>
        <w:pStyle w:val="FirstParagraph"/>
      </w:pPr>
      <w:r>
        <w:t xml:space="preserve">Ophthalmologists in Russia, particularly those practicing in Saint Petersburg, operate within a dynamic environment shaped by both opportunities and challenges. On one hand, the city’s access to advanced medical infrastructure, including state-of-the-art diagnostic equipment and collaborative research networks, positions it as a leader in ophthalmic innovation. For instance, the widespread adoption of laser-assisted cataract surgery and artificial intelligence-driven diagnostic tools has enhanced patient outcomes and streamlined clinical workflows.</w:t>
      </w:r>
      <w:r>
        <w:t xml:space="preserve"> </w:t>
      </w:r>
      <w:r>
        <w:t xml:space="preserve">On the other hand, ophthalmologists in Saint Petersburg face systemic challenges such as funding constraints for specialized equipment, disparities in rural healthcare access (despite the city’s urban advantages), and a growing prevalence of age-related eye diseases due to an aging population. These issues are compounded by the broader economic and political dynamics of Russia, which influence resource allocation within the healthcare sector.</w:t>
      </w:r>
      <w:r>
        <w:t xml:space="preserve"> </w:t>
      </w:r>
      <w:r>
        <w:t xml:space="preserve">Notably, Saint Petersburg has emerged as a focal point for interdisciplinary research in ophthalmology. Collaborative efforts between local universities, hospitals, and international partners have led to breakthroughs in treating rare ocular conditions such as uveitis and retinal degeneration. These initiatives highlight the adaptability of Russian ophthalmologists in leveraging both traditional expertise and cutting-edge technology to address complex cases.</w:t>
      </w:r>
    </w:p>
    <w:bookmarkEnd w:id="21"/>
    <w:bookmarkStart w:id="22" w:name="X96d051dc3af69a05a8ef4ae20ae228d8f225caa"/>
    <w:p>
      <w:pPr>
        <w:pStyle w:val="Heading2"/>
      </w:pPr>
      <w:r>
        <w:t xml:space="preserve">Public Health Impact and Community Engagement</w:t>
      </w:r>
    </w:p>
    <w:p>
      <w:pPr>
        <w:pStyle w:val="FirstParagraph"/>
      </w:pPr>
      <w:r>
        <w:t xml:space="preserve">Ophthalmologists in Saint Petersburg are not only clinical practitioners but also key stakeholders in public health campaigns aimed at preventing vision loss and promoting eye health literacy. The city’s population, with its diverse demographic profile, necessitates targeted interventions to address issues such as diabetic retinopathy, myopia among children, and occupational eye injuries.</w:t>
      </w:r>
      <w:r>
        <w:t xml:space="preserve"> </w:t>
      </w:r>
      <w:r>
        <w:t xml:space="preserve">Community-based programs led by Saint Petersburg’s ophthalmologists have included free screening clinics in underserved areas, educational workshops for schoolchildren on digital eye strain prevention, and partnerships with local NGOs to distribute corrective lenses to low-income families. These efforts align with the World Health Organization’s (WHO) global initiative "Vision 2020: The Right to Sight," which emphasizes eliminating avoidable blindness through prevention, education, and treatment.</w:t>
      </w:r>
      <w:r>
        <w:t xml:space="preserve"> </w:t>
      </w:r>
      <w:r>
        <w:t xml:space="preserve">Moreover, the integration of telemedicine in Saint Petersburg’s ophthalmology sector has expanded access to care for remote regions of Russia. By utilizing digital platforms, ophthalmologists can conduct virtual consultations and monitor patients’ conditions without requiring physical travel—a critical development in a country as geographically vast as Russia.</w:t>
      </w:r>
    </w:p>
    <w:bookmarkEnd w:id="22"/>
    <w:bookmarkStart w:id="23" w:name="Xe356d9ba1bcdde8d6d39a96bbe7ac1021f18698"/>
    <w:p>
      <w:pPr>
        <w:pStyle w:val="Heading2"/>
      </w:pPr>
      <w:r>
        <w:t xml:space="preserve">Educational and Professional Development in Saint Petersburg</w:t>
      </w:r>
    </w:p>
    <w:p>
      <w:pPr>
        <w:pStyle w:val="FirstParagraph"/>
      </w:pPr>
      <w:r>
        <w:t xml:space="preserve">The cultivation of skilled ophthalmologists in Saint Petersburg is underpinned by its robust academic institutions and rigorous training programs. Medical schools such as the Pavlov First Saint Petersburg State Medical University offer specialized ophthalmology curricula that combine theoretical knowledge with hands-on clinical experience. Graduates often pursue advanced certifications in subspecialties like pediatric ophthalmology, corneal surgery, and neuro-ophthalmology, further strengthening the city’s reputation as a center of excellence.</w:t>
      </w:r>
      <w:r>
        <w:t xml:space="preserve"> </w:t>
      </w:r>
      <w:r>
        <w:t xml:space="preserve">Professional development for practicing ophthalmologists is supported by regular conferences, workshops, and affiliations with global organizations such as the European Society of Ophthalmology (ESO) and the American Academy of Ophthalmology (AAO). These opportunities enable Saint Petersburg-based ophthalmologists to stay abreast of emerging trends, exchange best practices, and contribute to multinational research projects.</w:t>
      </w:r>
      <w:r>
        <w:t xml:space="preserve"> </w:t>
      </w:r>
      <w:r>
        <w:t xml:space="preserve">Despite these advantages, challenges remain in ensuring equitable distribution of trained professionals across Russia. Many ophthalmologists trained in Saint Petersburg opt to work abroad or in major metropolitan areas, leaving smaller cities and rural regions underserved. Addressing this brain drain requires sustained investment in training programs and incentives for practitioners to serve diverse populations within the country.</w:t>
      </w:r>
    </w:p>
    <w:bookmarkEnd w:id="23"/>
    <w:bookmarkStart w:id="24" w:name="X46ccc9fa299379fae9767006964e4c1e46d100c"/>
    <w:p>
      <w:pPr>
        <w:pStyle w:val="Heading2"/>
      </w:pPr>
      <w:r>
        <w:t xml:space="preserve">Conclusion: The Future of Ophthalmology in Russia Saint Petersburg</w:t>
      </w:r>
    </w:p>
    <w:p>
      <w:pPr>
        <w:pStyle w:val="FirstParagraph"/>
      </w:pPr>
      <w:r>
        <w:t xml:space="preserve">In conclusion, ophthalmologists in Saint Petersburg, Russia, represent a vital nexus of clinical expertise, academic innovation, and public health leadership. Their work not only addresses the immediate healthcare needs of the city’s residents but also contributes to broader national and global efforts to combat vision impairment. As technological advancements continue to reshape the field of ophthalmology—through developments such as gene therapy for inherited retinal diseases and wearable devices for real-time vision monitoring—Saint Petersburg is poised to remain at the forefront of these transformative changes.</w:t>
      </w:r>
      <w:r>
        <w:t xml:space="preserve"> </w:t>
      </w:r>
      <w:r>
        <w:t xml:space="preserve">However, sustaining this leadership requires continued investment in infrastructure, education, and equitable healthcare policies. By addressing systemic challenges while embracing innovation, ophthalmologists in Saint Petersburg can ensure that their contributions align with the evolving demands of both local communities and the global medical community. This document underscores the indispensable role of ophthalmologists as custodians of vision health and advocates for a future where access to quality eye care is a universal right.</w:t>
      </w:r>
    </w:p>
    <w:p>
      <w:pPr>
        <w:pStyle w:val="BodyText"/>
      </w:pPr>
      <w:r>
        <w:t xml:space="preserve">**Keywords:** Ophthalmologist, Russia Saint Petersburg, Academic Research, Public Health, Medical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Ophthalmologist in Russia Saint Petersburg</dc:title>
  <dc:creator/>
  <cp:keywords/>
  <dcterms:created xsi:type="dcterms:W3CDTF">2026-07-23T19:46:33Z</dcterms:created>
  <dcterms:modified xsi:type="dcterms:W3CDTF">2026-07-23T19:46:33Z</dcterms:modified>
</cp:coreProperties>
</file>

<file path=docProps/custom.xml><?xml version="1.0" encoding="utf-8"?>
<Properties xmlns="http://schemas.openxmlformats.org/officeDocument/2006/custom-properties" xmlns:vt="http://schemas.openxmlformats.org/officeDocument/2006/docPropsVTypes"/>
</file>