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Uganda</w:t>
      </w:r>
      <w:r>
        <w:t xml:space="preserve"> </w:t>
      </w:r>
      <w:r>
        <w:t xml:space="preserve">Kampala</w:t>
      </w:r>
    </w:p>
    <w:bookmarkStart w:id="25" w:name="X4e3618c67006391b8f356b444e3952ba4374bd4"/>
    <w:p>
      <w:pPr>
        <w:pStyle w:val="Heading1"/>
      </w:pPr>
      <w:r>
        <w:t xml:space="preserve">Abstract Academic Document: The Role of Ophthalmologists in Healthcare Delivery in Uganda, Kampala</w:t>
      </w:r>
    </w:p>
    <w:p>
      <w:pPr>
        <w:pStyle w:val="FirstParagraph"/>
      </w:pPr>
      <w:r>
        <w:t xml:space="preserve">This academic abstract explores the critical role of ophthalmologists within the healthcare system of Uganda, specifically focusing on the capital city, Kampala. As a major urban center and economic hub for East Africa, Kampala faces unique challenges and opportunities in addressing eye health disparities. The study underscores the significance of ophthalmologists—specialists trained in diagnosing and treating diseases of the eye—in mitigating preventable blindness, promoting visual health equity, and integrating sustainable solutions into public healthcare infrastructure. With over 15 million residents (as of 2023), Kampala’s population density intensifies demand for specialized eye care services, making the role of ophthalmologists indispensable in both urban and peri-urban settings.</w:t>
      </w:r>
    </w:p>
    <w:bookmarkStart w:id="20" w:name="X7196384518e7a63550ef68cb77cb6d1e5687833"/>
    <w:p>
      <w:pPr>
        <w:pStyle w:val="Heading2"/>
      </w:pPr>
      <w:r>
        <w:t xml:space="preserve">Contextual Importance of Ophthalmology in Uganda</w:t>
      </w:r>
    </w:p>
    <w:p>
      <w:pPr>
        <w:pStyle w:val="FirstParagraph"/>
      </w:pPr>
      <w:r>
        <w:t xml:space="preserve">Ophthalmology, a subspecialty of medicine dedicated to the diagnosis, treatment, and management of ocular diseases and vision disorders, holds transformative potential for improving quality of life. In Uganda, where access to healthcare is unevenly distributed due to socioeconomic inequalities and geographic disparities, ophthalmologists serve as pivotal figures in addressing preventable blindness—a leading cause of disability in the country. According to the World Health Organization (WHO), avoidable eye conditions such as cataracts, refractive errors, and trachoma contribute significantly to visual impairment. In Kampala, where urbanization rates are rising rapidly, these conditions are exacerbated by lifestyle changes, increased screen time exposure among youth, and limited awareness of preventive eye care practices.</w:t>
      </w:r>
    </w:p>
    <w:p>
      <w:pPr>
        <w:pStyle w:val="BodyText"/>
      </w:pPr>
      <w:r>
        <w:t xml:space="preserve">The academic focus of this abstract is to analyze the role of ophthalmologists in addressing these challenges within Uganda’s capital. Kampala hosts several tertiary healthcare institutions, including the Mulago National Referral Hospital and private clinics like Vision Care Uganda Limited, which employ a cadre of ophthalmologists. However, the demand for their services often outstrips availability due to shortages in trained personnel and resources. This discrepancy highlights the need for academic research to inform policy interventions aimed at strengthening human resource capacity in ophthalmology across Kampala.</w:t>
      </w:r>
    </w:p>
    <w:bookmarkEnd w:id="20"/>
    <w:bookmarkStart w:id="21" w:name="current-landscape-of-eye-care-in-kampala"/>
    <w:p>
      <w:pPr>
        <w:pStyle w:val="Heading2"/>
      </w:pPr>
      <w:r>
        <w:t xml:space="preserve">Current Landscape of Eye Care in Kampala</w:t>
      </w:r>
    </w:p>
    <w:p>
      <w:pPr>
        <w:pStyle w:val="FirstParagraph"/>
      </w:pPr>
      <w:r>
        <w:t xml:space="preserve">Kampala’s eye care system is a hybrid of public, private, and non-governmental organization (NGO)-driven initiatives. The Ministry of Health operates the National Eye Health Program (NEHP), which collaborates with ophthalmologists to implement community-based interventions such as cataract surgeries, school vision screenings, and outreach programs in underserved areas. Private-sector ophthalmologists contribute through specialized clinics offering advanced treatments like LASIK surgery and glaucoma management. NGOs such as the Lions Club International Foundation (LCIF) and Orbis International have also partnered with local ophthalmologists to establish mobile eye camps and train healthcare workers in basic eye care techniques.</w:t>
      </w:r>
    </w:p>
    <w:p>
      <w:pPr>
        <w:pStyle w:val="BodyText"/>
      </w:pPr>
      <w:r>
        <w:t xml:space="preserve">Despite these efforts, systemic challenges persist. A 2021 report by the Uganda Medical Association highlighted a severe shortage of ophthalmologists, with only 50 specialists serving a population exceeding 15 million. This gap is further compounded by limited access to diagnostic tools (e.g., optical coherence tomography, slit lamps) and essential medications such as glaucoma drops. Additionally, rural areas surrounding Kampala often lack even primary eye care services, forcing patients to travel long distances for treatment.</w:t>
      </w:r>
    </w:p>
    <w:bookmarkEnd w:id="21"/>
    <w:bookmarkStart w:id="22" w:name="X89b6920605d4d41d42da4d8d7d7083ffeed0303"/>
    <w:p>
      <w:pPr>
        <w:pStyle w:val="Heading2"/>
      </w:pPr>
      <w:r>
        <w:t xml:space="preserve">Role of Ophthalmologists in Addressing Health Disparities</w:t>
      </w:r>
    </w:p>
    <w:p>
      <w:pPr>
        <w:pStyle w:val="FirstParagraph"/>
      </w:pPr>
      <w:r>
        <w:t xml:space="preserve">Ophthalmologists in Kampala play a dual role as clinicians and educators. They not only perform surgeries and manage chronic conditions like diabetic retinopathy but also engage in public health advocacy to raise awareness about the importance of regular eye check-ups, especially among children and the elderly. For instance, initiatives such as “Sight for All Uganda,” led by local ophthalmologists, have successfully reduced childhood blindness rates through early intervention programs targeting refractive errors and amblyopia.</w:t>
      </w:r>
    </w:p>
    <w:p>
      <w:pPr>
        <w:pStyle w:val="BodyText"/>
      </w:pPr>
      <w:r>
        <w:t xml:space="preserve">Furthermore, ophthalmologists collaborate with other healthcare professionals to address comorbidities linked to ocular health. For example, diabetes management in Kampala often includes referrals to ophthalmologists for retinal screenings. Similarly, hypertension patients are routinely advised to monitor their eye pressure due to the risk of glaucoma. Such interdisciplinary approaches exemplify the holistic impact of ophthalmologists on overall public health outcomes.</w:t>
      </w:r>
    </w:p>
    <w:bookmarkEnd w:id="22"/>
    <w:bookmarkStart w:id="23" w:name="challenges-and-strategic-interventions"/>
    <w:p>
      <w:pPr>
        <w:pStyle w:val="Heading2"/>
      </w:pPr>
      <w:r>
        <w:t xml:space="preserve">Challenges and Strategic Interventions</w:t>
      </w:r>
    </w:p>
    <w:p>
      <w:pPr>
        <w:pStyle w:val="FirstParagraph"/>
      </w:pPr>
      <w:r>
        <w:t xml:space="preserve">The academic discourse must confront the challenges hindering ophthalmologists’ effectiveness in Kampala. These include:</w:t>
      </w:r>
    </w:p>
    <w:p>
      <w:pPr>
        <w:numPr>
          <w:ilvl w:val="0"/>
          <w:numId w:val="1001"/>
        </w:numPr>
        <w:pStyle w:val="Compact"/>
      </w:pPr>
      <w:r>
        <w:rPr>
          <w:bCs/>
          <w:b/>
        </w:rPr>
        <w:t xml:space="preserve">Limited Infrastructure:</w:t>
      </w:r>
      <w:r>
        <w:t xml:space="preserve"> </w:t>
      </w:r>
      <w:r>
        <w:t xml:space="preserve">Many clinics lack modern equipment, delaying diagnoses and treatments.</w:t>
      </w:r>
    </w:p>
    <w:p>
      <w:pPr>
        <w:numPr>
          <w:ilvl w:val="0"/>
          <w:numId w:val="1001"/>
        </w:numPr>
        <w:pStyle w:val="Compact"/>
      </w:pPr>
      <w:r>
        <w:rPr>
          <w:bCs/>
          <w:b/>
        </w:rPr>
        <w:t xml:space="preserve">Financial Constraints:</w:t>
      </w:r>
      <w:r>
        <w:t xml:space="preserve"> </w:t>
      </w:r>
      <w:r>
        <w:t xml:space="preserve">High costs of eye surgeries and medications limit access for low-income populations.</w:t>
      </w:r>
    </w:p>
    <w:p>
      <w:pPr>
        <w:numPr>
          <w:ilvl w:val="0"/>
          <w:numId w:val="1001"/>
        </w:numPr>
        <w:pStyle w:val="Compact"/>
      </w:pPr>
      <w:r>
        <w:rPr>
          <w:bCs/>
          <w:b/>
        </w:rPr>
        <w:t xml:space="preserve">Skill Gaps in Rural Areas:</w:t>
      </w:r>
      <w:r>
        <w:t xml:space="preserve"> </w:t>
      </w:r>
      <w:r>
        <w:t xml:space="preserve">Ophthalmologists are concentrated in urban centers, leaving rural regions underserved.</w:t>
      </w:r>
    </w:p>
    <w:p>
      <w:pPr>
        <w:pStyle w:val="FirstParagraph"/>
      </w:pPr>
      <w:r>
        <w:t xml:space="preserve">To address these issues, strategic interventions such as telemedicine platforms (e.g., e-Health Uganda’s virtual consultations) and task-shifting models (where optometrists perform routine screenings under ophthalmologist supervision) are gaining traction. Academic institutions like Makerere University College of Health Sciences have also launched training programs to increase the number of Ugandan-trained ophthalmologists, reducing reliance on expatriate experts.</w:t>
      </w:r>
    </w:p>
    <w:bookmarkEnd w:id="23"/>
    <w:bookmarkStart w:id="24" w:name="future-directions-and-recommendations"/>
    <w:p>
      <w:pPr>
        <w:pStyle w:val="Heading2"/>
      </w:pPr>
      <w:r>
        <w:t xml:space="preserve">Future Directions and Recommendations</w:t>
      </w:r>
    </w:p>
    <w:p>
      <w:pPr>
        <w:pStyle w:val="FirstParagraph"/>
      </w:pPr>
      <w:r>
        <w:t xml:space="preserve">This abstract emphasizes the urgent need for policy reforms that prioritize ophthalmology within Uganda’s national health agenda. Key recommendations include:</w:t>
      </w:r>
    </w:p>
    <w:p>
      <w:pPr>
        <w:numPr>
          <w:ilvl w:val="0"/>
          <w:numId w:val="1002"/>
        </w:numPr>
        <w:pStyle w:val="Compact"/>
      </w:pPr>
      <w:r>
        <w:rPr>
          <w:bCs/>
          <w:b/>
        </w:rPr>
        <w:t xml:space="preserve">Increase Funding for Eye Care Programs:</w:t>
      </w:r>
      <w:r>
        <w:t xml:space="preserve"> </w:t>
      </w:r>
      <w:r>
        <w:t xml:space="preserve">Allocate more resources to expand diagnostic centers and subsidize treatments for vulnerable populations.</w:t>
      </w:r>
    </w:p>
    <w:p>
      <w:pPr>
        <w:numPr>
          <w:ilvl w:val="0"/>
          <w:numId w:val="1002"/>
        </w:numPr>
        <w:pStyle w:val="Compact"/>
      </w:pPr>
      <w:r>
        <w:rPr>
          <w:bCs/>
          <w:b/>
        </w:rPr>
        <w:t xml:space="preserve">Enhance Training Opportunities:</w:t>
      </w:r>
      <w:r>
        <w:t xml:space="preserve"> </w:t>
      </w:r>
      <w:r>
        <w:t xml:space="preserve">Partner with international bodies like the WHO to establish residency programs in ophthalmology at Kampala’s medical schools.</w:t>
      </w:r>
    </w:p>
    <w:p>
      <w:pPr>
        <w:numPr>
          <w:ilvl w:val="0"/>
          <w:numId w:val="1002"/>
        </w:numPr>
        <w:pStyle w:val="Compact"/>
      </w:pPr>
      <w:r>
        <w:rPr>
          <w:bCs/>
          <w:b/>
        </w:rPr>
        <w:t xml:space="preserve">Promote Community Engagement:</w:t>
      </w:r>
      <w:r>
        <w:t xml:space="preserve"> </w:t>
      </w:r>
      <w:r>
        <w:t xml:space="preserve">Launch public campaigns to destigmatize eye diseases and encourage early intervention.</w:t>
      </w:r>
    </w:p>
    <w:p>
      <w:pPr>
        <w:pStyle w:val="FirstParagraph"/>
      </w:pPr>
      <w:r>
        <w:t xml:space="preserve">By integrating these strategies, ophthalmologists in Kampala can bridge the gap between healthcare demand and supply, ultimately improving visual health outcomes for Ugandans. This academic exploration underscores the indispensable role of ophthalmologists in transforming Kampala into a model city for equitable eye care access across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Ophthalmologist in Uganda Kampala</dc:title>
  <dc:creator/>
  <dc:language>en</dc:language>
  <cp:keywords/>
  <dcterms:created xsi:type="dcterms:W3CDTF">2026-07-20T23:15:57Z</dcterms:created>
  <dcterms:modified xsi:type="dcterms:W3CDTF">2026-07-20T23:15:57Z</dcterms:modified>
</cp:coreProperties>
</file>

<file path=docProps/custom.xml><?xml version="1.0" encoding="utf-8"?>
<Properties xmlns="http://schemas.openxmlformats.org/officeDocument/2006/custom-properties" xmlns:vt="http://schemas.openxmlformats.org/officeDocument/2006/docPropsVTypes"/>
</file>