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Ophthalmologists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fd74a9bd039feea71e8c4e73e589f8dfd129a93"/>
    <w:p>
      <w:pPr>
        <w:pStyle w:val="Heading1"/>
      </w:pPr>
      <w:r>
        <w:t xml:space="preserve">Abstract Academic Document: The Role and Impact of Ophthalmologists in the United Arab Emirates, Dubai</w:t>
      </w:r>
    </w:p>
    <w:bookmarkStart w:id="20" w:name="introduction"/>
    <w:p>
      <w:pPr>
        <w:pStyle w:val="Heading2"/>
      </w:pPr>
      <w:r>
        <w:t xml:space="preserve">Introduction</w:t>
      </w:r>
    </w:p>
    <w:p>
      <w:pPr>
        <w:pStyle w:val="FirstParagraph"/>
      </w:pPr>
      <w:r>
        <w:t xml:space="preserve">The field of ophthalmology has experienced significant evolution in recent decades, driven by advancements in medical technology, an aging global population, and rising prevalence of ocular diseases. In the context of the United Arab Emirates (UAE), particularly Dubai, ophthalmologists play a pivotal role in addressing public health challenges related to vision impairment and eye care accessibility. This abstract academic document explores the critical contributions of ophthalmologists to Dubai's healthcare system, examining their role in mitigating visual health disparities, leveraging technological innovation, and aligning with the UAE's broader healthcare policies. The focus is on how ophthalmologists in Dubai navigate unique challenges while contributing to national initiatives such as Vision 2021 and the UAE’s commitment to becoming a global leader in healthcare excellence.</w:t>
      </w:r>
    </w:p>
    <w:bookmarkEnd w:id="20"/>
    <w:bookmarkStart w:id="21" w:name="X0dff642697a4ce967f8fb0caabfcebd594a9df6"/>
    <w:p>
      <w:pPr>
        <w:pStyle w:val="Heading2"/>
      </w:pPr>
      <w:r>
        <w:t xml:space="preserve">Contextual Overview of Ophthalmology in Dubai</w:t>
      </w:r>
    </w:p>
    <w:p>
      <w:pPr>
        <w:pStyle w:val="FirstParagraph"/>
      </w:pPr>
      <w:r>
        <w:t xml:space="preserve">Dubai, a cosmopolitan hub within the UAE, has rapidly developed into a center for advanced medical care, attracting both local and international patients. The city's population growth, economic diversification, and cultural diversity have necessitated robust healthcare infrastructure. Ophthalmologists in Dubai operate within a dynamic environment where demand for specialized eye care services is escalating due to factors such as an aging demographic, increased screen time among youth, and the prevalence of diabetes—a condition strongly linked to diabetic retinopathy. According to recent data from the Dubai Health Authority (DHA), ocular diseases account for a significant proportion of chronic health conditions in the region, underscoring the need for specialized ophthalmological expertise.</w:t>
      </w:r>
    </w:p>
    <w:bookmarkEnd w:id="21"/>
    <w:bookmarkStart w:id="22" w:name="X0f95f0c9c1cb69388c29fe4323a291207c32032"/>
    <w:p>
      <w:pPr>
        <w:pStyle w:val="Heading2"/>
      </w:pPr>
      <w:r>
        <w:t xml:space="preserve">The Role of Ophthalmologists in Dubai's Healthcare System</w:t>
      </w:r>
    </w:p>
    <w:p>
      <w:pPr>
        <w:pStyle w:val="FirstParagraph"/>
      </w:pPr>
      <w:r>
        <w:t xml:space="preserve">Ophthalmologists in Dubai are tasked with diagnosing and treating a wide spectrum of eye disorders, ranging from refractive errors to complex conditions like glaucoma, cataracts, and corneal diseases. Their role extends beyond clinical practice to include preventive care through public health campaigns and community outreach programs. For instance, initiatives such as free vision screenings in schools and workplaces have been instrumental in early detection of ocular issues. Furthermore, Dubai's ophthalmologists are at the forefront of adopting cutting-edge technologies such as laser surgery, intraocular lens implants, and artificial intelligence (AI)-driven diagnostic tools to enhance precision and patient outcomes.</w:t>
      </w:r>
    </w:p>
    <w:bookmarkEnd w:id="22"/>
    <w:bookmarkStart w:id="23" w:name="Xa179382e2ddde0f62162932e03bc7cf44f39a8a"/>
    <w:p>
      <w:pPr>
        <w:pStyle w:val="Heading2"/>
      </w:pPr>
      <w:r>
        <w:t xml:space="preserve">Challenges Faced by Ophthalmologists in Dubai</w:t>
      </w:r>
    </w:p>
    <w:p>
      <w:pPr>
        <w:pStyle w:val="FirstParagraph"/>
      </w:pPr>
      <w:r>
        <w:t xml:space="preserve">Despite the high standards of care in Dubai, ophthalmologists face several challenges. One primary concern is ensuring equitable access to eye care services across all socioeconomic strata. While private clinics offer advanced treatments, affordability remains a barrier for some residents. Additionally, the integration of telemedicine and digital health platforms has been inconsistent due to regulatory hurdles and varying levels of digital literacy among patients. Another challenge is the recruitment and retention of skilled ophthalmologists, as Dubai's competitive healthcare market attracts professionals from around the world but may struggle with long-term workforce stability.</w:t>
      </w:r>
    </w:p>
    <w:bookmarkEnd w:id="23"/>
    <w:bookmarkStart w:id="24" w:name="X9525b8b3901cfac3e1d2baad7fbda963dcb3bca"/>
    <w:p>
      <w:pPr>
        <w:pStyle w:val="Heading2"/>
      </w:pPr>
      <w:r>
        <w:t xml:space="preserve">Opportunities for Advancement in Ophthalmology in Dubai</w:t>
      </w:r>
    </w:p>
    <w:p>
      <w:pPr>
        <w:pStyle w:val="FirstParagraph"/>
      </w:pPr>
      <w:r>
        <w:t xml:space="preserve">The UAE government has prioritized healthcare innovation, providing ophthalmologists in Dubai with opportunities to pioneer new treatment modalities and research. The Dubai Health Authority’s collaboration with global institutions like the London Eye Hospital and the University of Manchester has facilitated knowledge exchange and training programs. Moreover, initiatives such as the "Vision 2021" strategy emphasize reducing health disparities through investment in medical infrastructure, which directly benefits ophthalmological services. The expansion of public-private partnerships also allows for greater resource allocation to eye care centers, ensuring that advanced treatments are accessible to all residents.</w:t>
      </w:r>
    </w:p>
    <w:bookmarkEnd w:id="24"/>
    <w:bookmarkStart w:id="25" w:name="X9577c94f07e3a2da2a8d9adbfadebc076ecc119"/>
    <w:p>
      <w:pPr>
        <w:pStyle w:val="Heading2"/>
      </w:pPr>
      <w:r>
        <w:t xml:space="preserve">The Impact of Ophthalmologists on Public Health in Dubai</w:t>
      </w:r>
    </w:p>
    <w:p>
      <w:pPr>
        <w:pStyle w:val="FirstParagraph"/>
      </w:pPr>
      <w:r>
        <w:t xml:space="preserve">Ophthalmologists in Dubai have significantly contributed to reducing the burden of preventable blindness. Through mass screening programs and partnerships with non-governmental organizations (NGOs), they have addressed issues such as trachoma and congenital eye defects, which were once prevalent in developing regions. Additionally, their work aligns with global health goals like the World Health Organization’s (WHO) Vision 2020 initiative to eliminate avoidable blindness. By integrating culturally sensitive care practices and community engagement strategies, Dubai’s ophthalmologists have enhanced patient compliance and trust in the healthcare system.</w:t>
      </w:r>
    </w:p>
    <w:bookmarkEnd w:id="25"/>
    <w:bookmarkStart w:id="26" w:name="Xc4e0c688ac37aaf07a74592fbd87bbd819798de"/>
    <w:p>
      <w:pPr>
        <w:pStyle w:val="Heading2"/>
      </w:pPr>
      <w:r>
        <w:t xml:space="preserve">Educational and Research Contributions of Ophthalmologists in Dubai</w:t>
      </w:r>
    </w:p>
    <w:p>
      <w:pPr>
        <w:pStyle w:val="FirstParagraph"/>
      </w:pPr>
      <w:r>
        <w:t xml:space="preserve">Dubai has emerged as a regional hub for medical education and research, with institutions like the University of Sharjah’s School of Medicine offering specialized ophthalmology training. Ophthalmologists in the UAE actively participate in academic conferences, publish peer-reviewed journals, and mentor students both locally and internationally. Research focused on genetic eye disorders prevalent in Arab populations has gained traction, further establishing Dubai as a leader in translational medicine. Collaborative studies with global partners have also led to breakthroughs in treatments for conditions like age-related macular degeneration (AMD).</w:t>
      </w:r>
    </w:p>
    <w:bookmarkEnd w:id="26"/>
    <w:bookmarkStart w:id="27" w:name="X9e22ce3e8b8452e22c664eac2b1c8608bfd0def"/>
    <w:p>
      <w:pPr>
        <w:pStyle w:val="Heading2"/>
      </w:pPr>
      <w:r>
        <w:t xml:space="preserve">Future Prospects and Policy Recommendations</w:t>
      </w:r>
    </w:p>
    <w:p>
      <w:pPr>
        <w:pStyle w:val="FirstParagraph"/>
      </w:pPr>
      <w:r>
        <w:t xml:space="preserve">Looking ahead, the role of ophthalmologists in Dubai will be shaped by continued investment in medical technology, policy reforms to improve healthcare equity, and the integration of AI into diagnostic workflows. Policymakers must prioritize expanding insurance coverage for eye care services and standardizing telemedicine regulations to ensure seamless digital health solutions. Additionally, fostering a pipeline of local talent through scholarship programs and residency training will strengthen the ophthalmological workforce in the long term.</w:t>
      </w:r>
    </w:p>
    <w:bookmarkEnd w:id="27"/>
    <w:bookmarkStart w:id="28" w:name="conclusion"/>
    <w:p>
      <w:pPr>
        <w:pStyle w:val="Heading2"/>
      </w:pPr>
      <w:r>
        <w:t xml:space="preserve">Conclusion</w:t>
      </w:r>
    </w:p>
    <w:p>
      <w:pPr>
        <w:pStyle w:val="FirstParagraph"/>
      </w:pPr>
      <w:r>
        <w:t xml:space="preserve">In conclusion, ophthalmologists in Dubai are indispensable to the United Arab Emirates’ mission of achieving healthcare excellence. Their work not only addresses immediate patient needs but also aligns with national strategies to build a sustainable and inclusive healthcare system. By leveraging innovation, community engagement, and international collaboration, these professionals continue to redefine the landscape of eye care in one of the world’s most dynamic cities. As Dubai strives to become a global health leader, the contributions of ophthalmologists will remain central to its vision for equitable and advanced medical services.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Ophthalmologists in United Arab Emirates Dubai</dc:title>
  <dc:creator/>
  <cp:keywords/>
  <dcterms:created xsi:type="dcterms:W3CDTF">2026-07-21T10:46:59Z</dcterms:created>
  <dcterms:modified xsi:type="dcterms:W3CDTF">2026-07-21T10:46:59Z</dcterms:modified>
</cp:coreProperties>
</file>

<file path=docProps/custom.xml><?xml version="1.0" encoding="utf-8"?>
<Properties xmlns="http://schemas.openxmlformats.org/officeDocument/2006/custom-properties" xmlns:vt="http://schemas.openxmlformats.org/officeDocument/2006/docPropsVTypes"/>
</file>