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Venezuela</w:t>
      </w:r>
      <w:r>
        <w:t xml:space="preserve"> </w:t>
      </w:r>
      <w:r>
        <w:t xml:space="preserve">Caracas</w:t>
      </w:r>
    </w:p>
    <w:bookmarkStart w:id="25" w:name="X89a37a74fe90c2c53e02eebce4b38fac9605d1c"/>
    <w:p>
      <w:pPr>
        <w:pStyle w:val="Heading1"/>
      </w:pPr>
      <w:r>
        <w:t xml:space="preserve">Abstract Academic: The Role of Ophthalmologists in Venezuela Caracas</w:t>
      </w:r>
    </w:p>
    <w:p>
      <w:pPr>
        <w:pStyle w:val="FirstParagraph"/>
      </w:pPr>
      <w:r>
        <w:rPr>
          <w:iCs/>
          <w:i/>
          <w:bCs/>
          <w:b/>
        </w:rPr>
        <w:t xml:space="preserve">"Ophthalmologist" is a critical profession within the healthcare sector, particularly in regions facing unique public health challenges such as Venezuela Caracas. This abstract academic document explores the multifaceted role of ophthalmologists in addressing eye care disparities, socioeconomic barriers, and the evolving medical landscape in Venezuela’s capital. It emphasizes their contributions to both clinical practice and community health initiatives, while reflecting on the broader implications for public policy and global health equity.</w:t>
      </w:r>
    </w:p>
    <w:bookmarkStart w:id="20" w:name="introduction"/>
    <w:p>
      <w:pPr>
        <w:pStyle w:val="Heading2"/>
      </w:pPr>
      <w:r>
        <w:t xml:space="preserve">Introduction</w:t>
      </w:r>
    </w:p>
    <w:p>
      <w:pPr>
        <w:pStyle w:val="FirstParagraph"/>
      </w:pPr>
      <w:r>
        <w:t xml:space="preserve">The city of Caracas, Venezuela, stands as a microcosm of the nation’s complex healthcare dynamics. As one of South America’s largest urban centers, it faces persistent challenges such as economic instability, limited access to medical resources, and systemic underfunding. In this context, ophthalmologists play a pivotal role in mitigating the burden of preventable blindness and visual impairment. The profession of an</w:t>
      </w:r>
      <w:r>
        <w:t xml:space="preserve"> </w:t>
      </w:r>
      <w:r>
        <w:rPr>
          <w:bCs/>
          <w:b/>
        </w:rPr>
        <w:t xml:space="preserve">ophthalmologist</w:t>
      </w:r>
      <w:r>
        <w:t xml:space="preserve">—a physician specializing in diagnosing and treating disorders of the eye—requires not only clinical expertise but also adaptability to address the unique socio-political environment of Venezuela Caracas.</w:t>
      </w:r>
    </w:p>
    <w:p>
      <w:pPr>
        <w:pStyle w:val="BodyText"/>
      </w:pPr>
      <w:r>
        <w:t xml:space="preserve">This document aims to provide a comprehensive overview of the role, responsibilities, and challenges faced by ophthalmologists operating within Venezuela’s capital. It further examines how these professionals navigate resource constraints while striving to uphold international standards of eye care. The discussion is framed within the broader context of public health policy, emphasizing the need for interdisciplinary collaboration and innovation in a region grappling with systemic healthcare crises.</w:t>
      </w:r>
    </w:p>
    <w:bookmarkEnd w:id="20"/>
    <w:bookmarkStart w:id="21" w:name="Xcdb0f7bf948cf9e454db1ce06e914d68406731f"/>
    <w:p>
      <w:pPr>
        <w:pStyle w:val="Heading2"/>
      </w:pPr>
      <w:r>
        <w:t xml:space="preserve">The Role of Ophthalmologists in Venezuela Caracas</w:t>
      </w:r>
    </w:p>
    <w:p>
      <w:pPr>
        <w:pStyle w:val="FirstParagraph"/>
      </w:pPr>
      <w:r>
        <w:t xml:space="preserve">In Venezuela Caracas, ophthalmologists serve as both primary care providers and specialists in ocular medicine. Their responsibilities encompass diagnosing conditions ranging from refractive errors to complex diseases such as diabetic retinopathy, glaucoma, and age-related macular degeneration. However, their work extends beyond clinical practice; they often engage in community outreach programs, public health education, and advocacy for improved access to medical supplies.</w:t>
      </w:r>
    </w:p>
    <w:p>
      <w:pPr>
        <w:pStyle w:val="BodyText"/>
      </w:pPr>
      <w:r>
        <w:t xml:space="preserve">The ophthalmology sector in Caracas is marked by a duality: on one hand, the presence of prestigious institutions such as the</w:t>
      </w:r>
      <w:r>
        <w:t xml:space="preserve"> </w:t>
      </w:r>
      <w:r>
        <w:rPr>
          <w:iCs/>
          <w:i/>
        </w:rPr>
        <w:t xml:space="preserve">Universidad Central de Venezuela</w:t>
      </w:r>
      <w:r>
        <w:t xml:space="preserve"> </w:t>
      </w:r>
      <w:r>
        <w:t xml:space="preserve">(UCV) and</w:t>
      </w:r>
      <w:r>
        <w:t xml:space="preserve"> </w:t>
      </w:r>
      <w:r>
        <w:rPr>
          <w:iCs/>
          <w:i/>
        </w:rPr>
        <w:t xml:space="preserve">Hospital Clínico del Sur</w:t>
      </w:r>
      <w:r>
        <w:t xml:space="preserve">, which train future professionals and provide specialized care; on the other, an acute shortage of essential resources like diagnostic equipment, medications, and trained personnel. This disparity underscores the need for ophthalmologists to act as both clinicians and problem-solvers in a system often overwhelmed by economic collapse.</w:t>
      </w:r>
    </w:p>
    <w:p>
      <w:pPr>
        <w:pStyle w:val="BodyText"/>
      </w:pPr>
      <w:r>
        <w:t xml:space="preserve">Key challenges include:</w:t>
      </w:r>
    </w:p>
    <w:p>
      <w:pPr>
        <w:numPr>
          <w:ilvl w:val="0"/>
          <w:numId w:val="1001"/>
        </w:numPr>
        <w:pStyle w:val="Compact"/>
      </w:pPr>
      <w:r>
        <w:rPr>
          <w:bCs/>
          <w:b/>
        </w:rPr>
        <w:t xml:space="preserve">Limited access to medical supplies:</w:t>
      </w:r>
      <w:r>
        <w:t xml:space="preserve"> </w:t>
      </w:r>
      <w:r>
        <w:t xml:space="preserve">A lack of funding has led to shortages of intraocular lenses, antiviral medications for herpes infections, and even basic tools like eye drops. Ophthalmologists must frequently improvise or collaborate with international organizations to secure critical resources.</w:t>
      </w:r>
    </w:p>
    <w:p>
      <w:pPr>
        <w:numPr>
          <w:ilvl w:val="0"/>
          <w:numId w:val="1001"/>
        </w:numPr>
        <w:pStyle w:val="Compact"/>
      </w:pPr>
      <w:r>
        <w:rPr>
          <w:bCs/>
          <w:b/>
        </w:rPr>
        <w:t xml:space="preserve">Socioeconomic disparities:</w:t>
      </w:r>
      <w:r>
        <w:t xml:space="preserve"> </w:t>
      </w:r>
      <w:r>
        <w:t xml:space="preserve">The gap between affluent and marginalized populations in Caracas creates unequal access to quality care. Rural areas surrounding the city are particularly underserved, with ophthalmologists often traveling long distances to provide services in remote communities.</w:t>
      </w:r>
    </w:p>
    <w:p>
      <w:pPr>
        <w:numPr>
          <w:ilvl w:val="0"/>
          <w:numId w:val="1001"/>
        </w:numPr>
        <w:pStyle w:val="Compact"/>
      </w:pPr>
      <w:r>
        <w:rPr>
          <w:bCs/>
          <w:b/>
        </w:rPr>
        <w:t xml:space="preserve">Educational and professional training:</w:t>
      </w:r>
      <w:r>
        <w:t xml:space="preserve"> </w:t>
      </w:r>
      <w:r>
        <w:t xml:space="preserve">Despite the existence of high-quality academic programs, brain drain has depleted Venezuela’s medical workforce. Ophthalmologists in Caracas frequently face the dilemma of leaving for better opportunities abroad or remaining to serve a population in dire need.</w:t>
      </w:r>
    </w:p>
    <w:bookmarkEnd w:id="21"/>
    <w:bookmarkStart w:id="22" w:name="Xe7c42d995114a6d2740112e1f85dc11eb466afd"/>
    <w:p>
      <w:pPr>
        <w:pStyle w:val="Heading2"/>
      </w:pPr>
      <w:r>
        <w:t xml:space="preserve">The Impact of Political and Economic Instability on Eye Care Services</w:t>
      </w:r>
    </w:p>
    <w:p>
      <w:pPr>
        <w:pStyle w:val="FirstParagraph"/>
      </w:pPr>
      <w:r>
        <w:t xml:space="preserve">Venezuela’s economic crisis, characterized by hyperinflation and currency devaluation, has had a catastrophic effect on healthcare infrastructure. Hospitals and clinics in Caracas often operate with outdated equipment or without essential services like anesthesia for surgeries. For ophthalmologists, this translates to an increased reliance on manual techniques and a higher risk of complications during procedures such as cataract removal or LASIK surgery.</w:t>
      </w:r>
    </w:p>
    <w:p>
      <w:pPr>
        <w:pStyle w:val="BodyText"/>
      </w:pPr>
      <w:r>
        <w:t xml:space="preserve">The collapse of the Venezuelan bolívar has also led to the unavailability of imported medical devices and pharmaceuticals. Ophthalmologists in Caracas must frequently adapt their practices, relying on local manufacturing or alternative therapies where possible. For instance, some clinics have adopted telemedicine platforms to triage patients remotely, reducing the burden on overstretched facilities.</w:t>
      </w:r>
    </w:p>
    <w:p>
      <w:pPr>
        <w:pStyle w:val="BodyText"/>
      </w:pPr>
      <w:r>
        <w:t xml:space="preserve">Moreover, political instability has disrupted international partnerships that once provided humanitarian aid. Ophthalmologists in Venezuela Caracas now face an uphill battle to secure funding for research initiatives or collaborations with foreign institutions. This isolation has limited their ability to stay abreast of global advancements in ophthalmic technology and treatment protocols.</w:t>
      </w:r>
    </w:p>
    <w:bookmarkEnd w:id="22"/>
    <w:bookmarkStart w:id="23" w:name="Xe1b8c023d61ba0ac37c6f3a5e986697f04370d7"/>
    <w:p>
      <w:pPr>
        <w:pStyle w:val="Heading2"/>
      </w:pPr>
      <w:r>
        <w:t xml:space="preserve">Community Engagement and Public Health Initiatives</w:t>
      </w:r>
    </w:p>
    <w:p>
      <w:pPr>
        <w:pStyle w:val="FirstParagraph"/>
      </w:pPr>
      <w:r>
        <w:t xml:space="preserve">In the face of these challenges, ophthalmologists in Venezuela Caracas have demonstrated remarkable resilience through community-driven initiatives. Many professionals participate in free or subsidized eye clinics, targeting vulnerable populations such as children with congenital cataracts or elderly patients suffering from diabetic retinopathy. These efforts are often supported by non-governmental organizations (NGOs) and international bodies like the World Health Organization (WHO).</w:t>
      </w:r>
    </w:p>
    <w:p>
      <w:pPr>
        <w:pStyle w:val="BodyText"/>
      </w:pPr>
      <w:r>
        <w:t xml:space="preserve">Public health campaigns led by ophthalmologists have also gained traction. For example, awareness programs on the importance of regular eye exams for diabetes management have helped reduce preventable blindness in high-risk communities. Additionally, mobile clinics equipped with basic diagnostic tools are being deployed to reach rural areas where access to specialized care is virtually nonexistent.</w:t>
      </w:r>
    </w:p>
    <w:p>
      <w:pPr>
        <w:pStyle w:val="BodyText"/>
      </w:pPr>
      <w:r>
        <w:t xml:space="preserve">Despite these efforts, systemic barriers persist. The lack of a coordinated national health strategy means that even well-intentioned initiatives often struggle for sustainability. Ophthalmologists in Venezuela Caracas must continually advocate for policy reforms that prioritize eye care as a public health priority.</w:t>
      </w:r>
    </w:p>
    <w:bookmarkEnd w:id="23"/>
    <w:bookmarkStart w:id="24" w:name="future-perspectives-and-recommendations"/>
    <w:p>
      <w:pPr>
        <w:pStyle w:val="Heading2"/>
      </w:pPr>
      <w:r>
        <w:t xml:space="preserve">Future Perspectives and Recommendations</w:t>
      </w:r>
    </w:p>
    <w:p>
      <w:pPr>
        <w:pStyle w:val="FirstParagraph"/>
      </w:pPr>
      <w:r>
        <w:t xml:space="preserve">The future of ophthalmology in Venezuela Caracas hinges on several critical factors:</w:t>
      </w:r>
    </w:p>
    <w:p>
      <w:pPr>
        <w:numPr>
          <w:ilvl w:val="0"/>
          <w:numId w:val="1002"/>
        </w:numPr>
        <w:pStyle w:val="Compact"/>
      </w:pPr>
      <w:r>
        <w:rPr>
          <w:bCs/>
          <w:b/>
        </w:rPr>
        <w:t xml:space="preserve">Prioritizing education and retention:</w:t>
      </w:r>
      <w:r>
        <w:t xml:space="preserve"> </w:t>
      </w:r>
      <w:r>
        <w:t xml:space="preserve">Strengthening medical training programs and offering competitive salaries could help retain skilled professionals within the country.</w:t>
      </w:r>
    </w:p>
    <w:p>
      <w:pPr>
        <w:numPr>
          <w:ilvl w:val="0"/>
          <w:numId w:val="1002"/>
        </w:numPr>
        <w:pStyle w:val="Compact"/>
      </w:pPr>
      <w:r>
        <w:rPr>
          <w:bCs/>
          <w:b/>
        </w:rPr>
        <w:t xml:space="preserve">Leveraging technology:</w:t>
      </w:r>
      <w:r>
        <w:t xml:space="preserve"> </w:t>
      </w:r>
      <w:r>
        <w:t xml:space="preserve">Expanding telemedicine services and investing in digital diagnostics could bridge gaps in access to care, particularly in rural regions.</w:t>
      </w:r>
    </w:p>
    <w:p>
      <w:pPr>
        <w:numPr>
          <w:ilvl w:val="0"/>
          <w:numId w:val="1002"/>
        </w:numPr>
        <w:pStyle w:val="Compact"/>
      </w:pPr>
      <w:r>
        <w:rPr>
          <w:bCs/>
          <w:b/>
        </w:rPr>
        <w:t xml:space="preserve">Fostering international collaboration:</w:t>
      </w:r>
      <w:r>
        <w:t xml:space="preserve"> </w:t>
      </w:r>
      <w:r>
        <w:t xml:space="preserve">Rebuilding partnerships with global health organizations and neighboring countries could provide much-needed resources and expertise.</w:t>
      </w:r>
    </w:p>
    <w:p>
      <w:pPr>
        <w:pStyle w:val="FirstParagraph"/>
      </w:pPr>
      <w:r>
        <w:t xml:space="preserve">In conclusion, the role of</w:t>
      </w:r>
      <w:r>
        <w:t xml:space="preserve"> </w:t>
      </w:r>
      <w:r>
        <w:rPr>
          <w:iCs/>
          <w:i/>
        </w:rPr>
        <w:t xml:space="preserve">Ophthalmologist</w:t>
      </w:r>
      <w:r>
        <w:t xml:space="preserve">s in Venezuela Caracas is both vital and complex. They operate within a system marked by economic hardship, political upheaval, and limited resources. Yet, through innovation, community engagement, and unwavering dedication to patient care, they continue to make strides in reducing the burden of visual impairment in one of the most challenging environments for healthcare professionals today.</w:t>
      </w:r>
    </w:p>
    <w:p>
      <w:pPr>
        <w:pStyle w:val="BodyText"/>
      </w:pPr>
      <w:r>
        <w:rPr>
          <w:bCs/>
          <w:b/>
        </w:rPr>
        <w:t xml:space="preserve">Keywords:</w:t>
      </w:r>
      <w:r>
        <w:t xml:space="preserve"> </w:t>
      </w:r>
      <w:r>
        <w:t xml:space="preserve">Ophthalmologist; Venezuela Caracas; Eye Health; Public Health Challenges; Medical Resources.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Ophthalmologists in Venezuela Caracas</dc:title>
  <dc:creator/>
  <cp:keywords/>
  <dcterms:created xsi:type="dcterms:W3CDTF">2026-07-23T12:56:24Z</dcterms:created>
  <dcterms:modified xsi:type="dcterms:W3CDTF">2026-07-23T12:56:24Z</dcterms:modified>
</cp:coreProperties>
</file>

<file path=docProps/custom.xml><?xml version="1.0" encoding="utf-8"?>
<Properties xmlns="http://schemas.openxmlformats.org/officeDocument/2006/custom-properties" xmlns:vt="http://schemas.openxmlformats.org/officeDocument/2006/docPropsVTypes"/>
</file>