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a328120bc89a6f1dfac8baf2f57ed84804e81f"/>
    <w:p>
      <w:pPr>
        <w:pStyle w:val="Heading1"/>
      </w:pPr>
      <w:r>
        <w:t xml:space="preserve">Abstract Academic Document: The Role of an Optometrist in Australia, Brisbane</w:t>
      </w:r>
    </w:p>
    <w:p>
      <w:pPr>
        <w:pStyle w:val="FirstParagraph"/>
      </w:pPr>
      <w:r>
        <w:rPr>
          <w:bCs/>
          <w:b/>
        </w:rPr>
        <w:t xml:space="preserve">Keywords:</w:t>
      </w:r>
      <w:r>
        <w:t xml:space="preserve"> </w:t>
      </w:r>
      <w:r>
        <w:t xml:space="preserve">Abstract academic, Optometrist, Australia Brisbane</w:t>
      </w:r>
    </w:p>
    <w:bookmarkStart w:id="20" w:name="introduction"/>
    <w:p>
      <w:pPr>
        <w:pStyle w:val="Heading2"/>
      </w:pPr>
      <w:r>
        <w:t xml:space="preserve">Introduction</w:t>
      </w:r>
    </w:p>
    <w:p>
      <w:pPr>
        <w:pStyle w:val="FirstParagraph"/>
      </w:pPr>
      <w:r>
        <w:t xml:space="preserve">This abstract academic document explores the critical role of an optometrist within the healthcare landscape of Australia, specifically in the city of Brisbane. As a key player in primary eye care, an optometrist contributes significantly to public health by providing essential services such as vision testing, diagnosis of ocular conditions, and management of refractive errors. In Brisbane—a vibrant metropolitan hub with a diverse population—optometrists face unique challenges and opportunities shaped by urbanization, demographic shifts, and advancements in medical technology. This document synthesizes academic insights into the profession of an optometrist in Australia Brisbane, emphasizing its societal relevance, professional demands, and future prospects.</w:t>
      </w:r>
    </w:p>
    <w:bookmarkEnd w:id="20"/>
    <w:bookmarkStart w:id="21" w:name="X9430da7179dd5d11cb0c5930c2e5eba090285fa"/>
    <w:p>
      <w:pPr>
        <w:pStyle w:val="Heading2"/>
      </w:pPr>
      <w:r>
        <w:t xml:space="preserve">The Role of an Optometrist in Australia Brisbane</w:t>
      </w:r>
    </w:p>
    <w:p>
      <w:pPr>
        <w:pStyle w:val="FirstParagraph"/>
      </w:pPr>
      <w:r>
        <w:t xml:space="preserve">An optometrist is a healthcare professional licensed to diagnose and treat vision disorders and eye diseases. In Australia, the role of an optometrist is governed by the Optometry Board of Australia, ensuring adherence to national standards for patient care. Within Brisbane, this profession has evolved in response to the city’s growing population, aging demographics, and increasing prevalence of chronic conditions such as diabetes and hypertension—factors that contribute to ocular complications. The integration of optometrists into multidisciplinary healthcare teams in hospitals and clinics has further solidified their position as primary care providers for eye health.</w:t>
      </w:r>
    </w:p>
    <w:p>
      <w:pPr>
        <w:pStyle w:val="BodyText"/>
      </w:pPr>
      <w:r>
        <w:t xml:space="preserve">Brisbane’s unique geographic and cultural context influences the work of an optometrist. As Australia’s third-largest city, Brisbane experiences high levels of urbanization, with a significant proportion of its population residing in suburban areas. This necessitates a decentralized network of optometric services to ensure accessibility for all residents. Additionally, Brisbane’s multicultural community requires optometrists to be culturally competent and multilingual, enabling effective communication with patients from diverse backgrounds.</w:t>
      </w:r>
    </w:p>
    <w:bookmarkEnd w:id="21"/>
    <w:bookmarkStart w:id="22" w:name="Xac143ac90e717499c5ac10c5bcdb2c746be6e22"/>
    <w:p>
      <w:pPr>
        <w:pStyle w:val="Heading2"/>
      </w:pPr>
      <w:r>
        <w:t xml:space="preserve">Challenges and Opportunities for Optometrists in Australia Brisbane</w:t>
      </w:r>
    </w:p>
    <w:p>
      <w:pPr>
        <w:pStyle w:val="FirstParagraph"/>
      </w:pPr>
      <w:r>
        <w:t xml:space="preserve">An optometrist operating in Australia Brisbane must navigate a range of challenges, including competition among private practices, the need for continuous professional development, and the rising cost of advanced diagnostic equipment. The Australian healthcare system’s emphasis on preventive care has also increased demand for optometric services, requiring practitioners to adapt to new technologies such as digital eye exams and telehealth platforms. These innovations have been particularly impactful during periods of public health crisis, such as the COVID-19 pandemic, when virtual consultations became a critical tool for maintaining continuity of care.</w:t>
      </w:r>
    </w:p>
    <w:p>
      <w:pPr>
        <w:pStyle w:val="BodyText"/>
      </w:pPr>
      <w:r>
        <w:t xml:space="preserve">Despite these challenges, the field offers substantial opportunities. Brisbane is home to leading institutions like the University of Queensland and Queensland University of Technology (QUT), which provide robust optometry education programs. These programs not only equip students with clinical expertise but also emphasize research skills, preparing future optometrists to contribute to academic and industry advancements in eye care.</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an optometrist in Australia Brisbane requires completing a four-year Bachelor of Optometry degree from a recognized institution, followed by registration with the Optometry Board of Australia. Continuous professional development (CPD) is mandatory to maintain registration, ensuring that practitioners stay updated on emerging trends and evidence-based practices. In Brisbane, numerous CPD programs are offered through organizations such as the Australian College of Optometrists (ACO), enabling optometrists to specialize in areas like pediatric optometry, low vision rehabilitation, and contact lens management.</w:t>
      </w:r>
    </w:p>
    <w:p>
      <w:pPr>
        <w:pStyle w:val="BodyText"/>
      </w:pPr>
      <w:r>
        <w:t xml:space="preserve">The academic rigor of optometry training in Brisbane reflects its status as a regional hub for healthcare innovation. Research initiatives at institutions like the Queensland Eye Institute have led to breakthroughs in treating conditions such as macular degeneration and glaucoma. These advancements underscore the symbiotic relationship between clinical practice and academic research, reinforcing the importance of an optometrist’s role in driving progress within the field.</w:t>
      </w:r>
    </w:p>
    <w:bookmarkEnd w:id="23"/>
    <w:bookmarkStart w:id="24" w:name="Xfe1befa0bbc6de4e5532d9da71571c30d8f900e"/>
    <w:p>
      <w:pPr>
        <w:pStyle w:val="Heading2"/>
      </w:pPr>
      <w:r>
        <w:t xml:space="preserve">Public Health Impact of Optometrists in Australia Brisbane</w:t>
      </w:r>
    </w:p>
    <w:p>
      <w:pPr>
        <w:pStyle w:val="FirstParagraph"/>
      </w:pPr>
      <w:r>
        <w:t xml:space="preserve">An optometrist’s contributions extend beyond individual patient care to broader public health outcomes. In Brisbane, optometric services play a pivotal role in addressing health disparities by providing affordable eye care to underserved communities through programs like the Australian Government’s Medicare-funded eye tests and subsidized glasses for low-income individuals. These initiatives align with national goals to improve access to healthcare and reduce preventable blindness.</w:t>
      </w:r>
    </w:p>
    <w:p>
      <w:pPr>
        <w:pStyle w:val="BodyText"/>
      </w:pPr>
      <w:r>
        <w:t xml:space="preserve">Furthermore, an optometrist is uniquely positioned to identify systemic health issues that manifest in ocular symptoms. For example, diabetic retinopathy often serves as an early indicator of uncontrolled diabetes, prompting timely referrals to endocrinologists or general practitioners. This interdisciplinary approach highlights the value of integrating optometry into primary healthcare frameworks in Brisbane and beyond.</w:t>
      </w:r>
    </w:p>
    <w:bookmarkEnd w:id="24"/>
    <w:bookmarkStart w:id="25" w:name="future-prospects-and-conclusion"/>
    <w:p>
      <w:pPr>
        <w:pStyle w:val="Heading2"/>
      </w:pPr>
      <w:r>
        <w:t xml:space="preserve">Future Prospects and Conclusion</w:t>
      </w:r>
    </w:p>
    <w:p>
      <w:pPr>
        <w:pStyle w:val="FirstParagraph"/>
      </w:pPr>
      <w:r>
        <w:t xml:space="preserve">The future of optometry in Australia Brisbane is shaped by technological advancements, demographic trends, and evolving healthcare policies. As artificial intelligence (AI) and machine learning begin to influence diagnostic tools, an optometrist must embrace these innovations while maintaining a patient-centered approach. Additionally, the aging population in Brisbane necessitates greater focus on age-related eye conditions such as cataracts and AMD.</w:t>
      </w:r>
    </w:p>
    <w:p>
      <w:pPr>
        <w:pStyle w:val="BodyText"/>
      </w:pPr>
      <w:r>
        <w:t xml:space="preserve">In conclusion, an optometrist is an indispensable professional in the healthcare system of Australia Brisbane, contributing to both individual well-being and public health outcomes. This abstract academic document underscores the necessity of fostering a robust educational framework, supporting ongoing research, and ensuring equitable access to eye care services. By addressing current challenges and leveraging emerging opportunities, optometrists in Brisbane can continue to uphold their vital role in safeguarding vision and overall health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Australia Brisbane</dc:title>
  <dc:creator/>
  <cp:keywords/>
  <dcterms:created xsi:type="dcterms:W3CDTF">2026-07-20T23:17:02Z</dcterms:created>
  <dcterms:modified xsi:type="dcterms:W3CDTF">2026-07-20T23:17:02Z</dcterms:modified>
</cp:coreProperties>
</file>

<file path=docProps/custom.xml><?xml version="1.0" encoding="utf-8"?>
<Properties xmlns="http://schemas.openxmlformats.org/officeDocument/2006/custom-properties" xmlns:vt="http://schemas.openxmlformats.org/officeDocument/2006/docPropsVTypes"/>
</file>