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638628db302db5af45b0688334137751f14d4c7"/>
    <w:p>
      <w:pPr>
        <w:pStyle w:val="Heading1"/>
      </w:pPr>
      <w:r>
        <w:t xml:space="preserve">Abstract Academic: The Role and Significance of Optometrists in Australia Sydney</w:t>
      </w:r>
    </w:p>
    <w:p>
      <w:pPr>
        <w:pStyle w:val="FirstParagraph"/>
      </w:pPr>
      <w:r>
        <w:t xml:space="preserve">The field of optometry, a critical component of healthcare systems globally, holds particular significance in urban centers such as Sydney, Australia. This abstract academic document explores the multifaceted role of optometrists within the Australian healthcare landscape, with a focused examination on their contributions and challenges in the bustling metropolitan area of Sydney. As primary eye care professionals, optometrists are instrumental in diagnosing and managing ocular conditions, ensuring visual health outcomes align with national public health objectives. In a city as diverse and dynamic as Sydney—characterized by its multicultural population, high urban density, and advanced healthcare infrastructure—the role of optometrists extends beyond clinical practice to encompass public health advocacy, community engagement, and integration into broader medical frameworks.</w:t>
      </w:r>
    </w:p>
    <w:p>
      <w:pPr>
        <w:pStyle w:val="BodyText"/>
      </w:pPr>
      <w:r>
        <w:t xml:space="preserve">Optometrists in Australia operate under the regulatory authority of the Australian Health Practitioner Regulation Agency (AHPRA), ensuring that practitioners meet stringent standards of education, training, and ethical conduct. The academic journey to becoming an optometrist in Australia typically involves completing a Bachelor of Optometry degree from an accredited university, followed by registration with AHPRA. Sydney, home to prestigious institutions such as the University of Sydney and the University of New South Wales (UNSW), serves as a hub for optometric education and research. These institutions not only produce highly qualified graduates but also contribute to cutting-edge advancements in ocular science, including innovations in contact lens technology, vision correction procedures, and early detection methods for diseases such as glaucoma and age-related macular degeneration.</w:t>
      </w:r>
    </w:p>
    <w:p>
      <w:pPr>
        <w:pStyle w:val="BodyText"/>
      </w:pPr>
      <w:r>
        <w:t xml:space="preserve">The significance of optometrists in Sydney is underscored by the city’s unique demographic and environmental factors. With a population exceeding 5 million people, Sydney experiences high demand for visual health services due to its aging population, increasing prevalence of chronic conditions like diabetes (which can lead to diabetic retinopathy), and lifestyle factors such as prolonged screen time and sedentary behavior. Furthermore, Sydney’s multicultural environment necessitates optometrists who are culturally competent and capable of addressing the diverse needs of patients from varying backgrounds. This includes understanding language barriers, dietary considerations affecting ocular health, and the integration of traditional healing practices where appropriate.</w:t>
      </w:r>
    </w:p>
    <w:p>
      <w:pPr>
        <w:pStyle w:val="BodyText"/>
      </w:pPr>
      <w:r>
        <w:t xml:space="preserve">Public health policies in Australia, including those administered by the New South Wales (NSW) government and federal bodies like the Australian Department of Health, emphasize preventive care as a cornerstone of healthcare delivery. Optometrists play a pivotal role in this paradigm by conducting regular eye screenings and identifying ocular abnormalities at early stages. For instance, school vision screening programs in Sydney public schools rely heavily on optometrists to detect refractive errors and visual impairments in children, thereby ensuring timely interventions that prevent long-term educational and developmental challenges.</w:t>
      </w:r>
    </w:p>
    <w:p>
      <w:pPr>
        <w:pStyle w:val="BodyText"/>
      </w:pPr>
      <w:r>
        <w:t xml:space="preserve">In recent years, the integration of technology into optometric practice has transformed service delivery in Sydney. Telemedicine platforms, digital eye exams, and AI-assisted diagnostic tools have expanded access to care for patients in remote or underserved areas of NSW. However, this shift also presents challenges for optometrists in maintaining the quality of care while navigating rapid technological advancements. Sydney-based optometrists must remain vigilant about continuous professional development (CPD) to stay abreast of these innovations and ensure patient safety and satisfaction.</w:t>
      </w:r>
    </w:p>
    <w:p>
      <w:pPr>
        <w:pStyle w:val="BodyText"/>
      </w:pPr>
      <w:r>
        <w:t xml:space="preserve">Economic factors further highlight the importance of optometrists in Sydney’s healthcare ecosystem. The city’s robust private healthcare sector, complemented by a publicly funded system, offers optometrists opportunities to work in both clinical settings and academic environments. Private practices often focus on specialized services such as premium contact lenses, refractive surgery consultations, and cosmetic procedures like lash lifts or brow shaping. Meanwhile, public health clinics and community centers provide essential low-cost eye care to vulnerable populations, including Indigenous Australians and individuals experiencing socioeconomic hardship.</w:t>
      </w:r>
    </w:p>
    <w:p>
      <w:pPr>
        <w:pStyle w:val="BodyText"/>
      </w:pPr>
      <w:r>
        <w:t xml:space="preserve">Climate change is an emerging issue that affects visual health in Sydney. Increasing temperatures, air pollution (such as particulate matter from urban congestion), and exposure to ultraviolet (UV) radiation pose risks to ocular health. Optometrists in Sydney are increasingly educating patients on protective measures like UV-blocking sunglasses, regular eye check-ups, and the importance of hydration to prevent dry eye syndrome exacerbated by environmental factors. These initiatives align with broader public health strategies aimed at mitigating climate-related health impacts.</w:t>
      </w:r>
    </w:p>
    <w:p>
      <w:pPr>
        <w:pStyle w:val="BodyText"/>
      </w:pPr>
      <w:r>
        <w:t xml:space="preserve">The role of optometrists in Sydney is also intertwined with global trends in healthcare delivery. As Australia continues to adopt a more integrated approach to primary care, optometrists are collaborating closely with general practitioners (GPs), ophthalmologists, and other allied health professionals. This multidisciplinary collaboration is particularly evident in managing complex cases such as diabetic retinopathy or ocular manifestations of autoimmune diseases. In Sydney, this synergy is supported by advanced medical facilities like the Prince of Wales Hospital and the Royal North Shore Hospital, which house specialized eye clinics and research laboratories.</w:t>
      </w:r>
    </w:p>
    <w:p>
      <w:pPr>
        <w:pStyle w:val="BodyText"/>
      </w:pPr>
      <w:r>
        <w:t xml:space="preserve">Challenges persist for optometrists in Sydney despite their critical role. Workload pressures due to high patient volumes, rising operational costs (including rent for clinics in prime areas like CBD or Bondi), and competition from foreign-trained professionals are ongoing concerns. Additionally, the mental health of optometrists themselves is a growing area of focus, with studies highlighting burnout rates among healthcare workers in urban centers. Initiatives such as peer support networks and flexible work arrangements are being explored to address these issues.</w:t>
      </w:r>
    </w:p>
    <w:p>
      <w:pPr>
        <w:pStyle w:val="BodyText"/>
      </w:pPr>
      <w:r>
        <w:t xml:space="preserve">Looking ahead, the future of optometry in Sydney will likely be shaped by advancements in personalized medicine, genetic testing for ocular conditions, and the expansion of telehealth services. As Australia’s population continues to age and urbanization accelerates, the demand for skilled optometrists will only grow. Ensuring that Sydney remains a leader in eye care requires sustained investment in education, research, and policy frameworks that prioritize visual health as a fundamental aspect of overall well-being.</w:t>
      </w:r>
    </w:p>
    <w:p>
      <w:pPr>
        <w:pStyle w:val="BodyText"/>
      </w:pPr>
      <w:r>
        <w:t xml:space="preserve">In conclusion, optometrists in Australia Sydney are indispensable to both individual and community health outcomes. Their expertise not only addresses immediate visual needs but also contributes to long-term public health goals through prevention, education, and innovation. As Sydney evolves as a global city, the role of optometrists will continue to expand, reflecting their integral position within Australia’s healthcare system.</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2026-07-23T20:52:01Z</dcterms:created>
  <dcterms:modified xsi:type="dcterms:W3CDTF">2026-07-23T20:52:01Z</dcterms:modified>
</cp:coreProperties>
</file>

<file path=docProps/custom.xml><?xml version="1.0" encoding="utf-8"?>
<Properties xmlns="http://schemas.openxmlformats.org/officeDocument/2006/custom-properties" xmlns:vt="http://schemas.openxmlformats.org/officeDocument/2006/docPropsVTypes"/>
</file>