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Optometrists</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5" w:name="Xff61726c5265dc58a3ab4b4b8118fb24ff3d7f5"/>
    <w:p>
      <w:pPr>
        <w:pStyle w:val="Heading1"/>
      </w:pPr>
      <w:r>
        <w:t xml:space="preserve">Abstract Academic: The Role of Optometrists in Belgium Brussels</w:t>
      </w:r>
    </w:p>
    <w:p>
      <w:pPr>
        <w:pStyle w:val="FirstParagraph"/>
      </w:pPr>
      <w:r>
        <w:rPr>
          <w:bCs/>
          <w:b/>
        </w:rPr>
        <w:t xml:space="preserve">Introduction:</w:t>
      </w:r>
      <w:r>
        <w:t xml:space="preserve"> </w:t>
      </w:r>
      <w:r>
        <w:t xml:space="preserve">In the context of Belgium’s healthcare landscape, the role of an optometrist is increasingly vital, particularly within the diverse and multicultural environment of Brussels. As a city that serves as both a political and economic hub for Europe, Brussels presents unique challenges and opportunities for optometrists. This academic abstract explores the significance of optometrists in Belgium Brussels, emphasizing their contributions to public health, the integration of optometry into national healthcare policies, and the specific demands of practicing in such a dynamic urban setting.</w:t>
      </w:r>
    </w:p>
    <w:bookmarkStart w:id="20" w:name="X8b44681a8c844cf706df3becb47b524d434a5be"/>
    <w:p>
      <w:pPr>
        <w:pStyle w:val="Heading2"/>
      </w:pPr>
      <w:r>
        <w:t xml:space="preserve">Historical Context and Development of Optometry in Belgium</w:t>
      </w:r>
    </w:p>
    <w:p>
      <w:pPr>
        <w:pStyle w:val="FirstParagraph"/>
      </w:pPr>
      <w:r>
        <w:t xml:space="preserve">Optometry as a profession has evolved significantly across Europe, with Belgium being no exception. In Belgium Brussels, the field has grown from niche practice to an essential component of primary healthcare. The establishment of optometric education programs at institutions such as the</w:t>
      </w:r>
      <w:r>
        <w:t xml:space="preserve"> </w:t>
      </w:r>
      <w:r>
        <w:rPr>
          <w:iCs/>
          <w:i/>
        </w:rPr>
        <w:t xml:space="preserve">Université Libre de Bruxelles (ULB)</w:t>
      </w:r>
      <w:r>
        <w:t xml:space="preserve"> </w:t>
      </w:r>
      <w:r>
        <w:t xml:space="preserve">and the</w:t>
      </w:r>
      <w:r>
        <w:t xml:space="preserve"> </w:t>
      </w:r>
      <w:r>
        <w:rPr>
          <w:iCs/>
          <w:i/>
        </w:rPr>
        <w:t xml:space="preserve">Vrije Universiteit Brussel (VUB)</w:t>
      </w:r>
      <w:r>
        <w:t xml:space="preserve"> </w:t>
      </w:r>
      <w:r>
        <w:t xml:space="preserve">has formalized training for optometrists, aligning their qualifications with international standards. This academic development has ensured that optometrists in Brussels are equipped to address both common and complex ocular health issues.</w:t>
      </w:r>
    </w:p>
    <w:p>
      <w:pPr>
        <w:pStyle w:val="BodyText"/>
      </w:pPr>
      <w:r>
        <w:t xml:space="preserve">The integration of optometry into Belgium’s healthcare system reflects a broader trend toward preventative care. The Belgian government, through policies such as the</w:t>
      </w:r>
      <w:r>
        <w:t xml:space="preserve"> </w:t>
      </w:r>
      <w:r>
        <w:rPr>
          <w:iCs/>
          <w:i/>
        </w:rPr>
        <w:t xml:space="preserve">Healthcare Reform Act of 2019</w:t>
      </w:r>
      <w:r>
        <w:t xml:space="preserve">, has emphasized the importance of early detection and management of eye-related conditions, including glaucoma, diabetic retinopathy, and age-related macular degeneration. Optometrists in Brussels play a pivotal role in this framework, acting as frontline practitioners who screen patients for vision problems and refer them to ophthalmologists when necessary.</w:t>
      </w:r>
    </w:p>
    <w:bookmarkEnd w:id="20"/>
    <w:bookmarkStart w:id="21" w:name="X834d9438378aa8a2e01e10284754850f8667440"/>
    <w:p>
      <w:pPr>
        <w:pStyle w:val="Heading2"/>
      </w:pPr>
      <w:r>
        <w:t xml:space="preserve">The Role and Responsibilities of an Optometrist in Urban Settings Like Brussels</w:t>
      </w:r>
    </w:p>
    <w:p>
      <w:pPr>
        <w:pStyle w:val="FirstParagraph"/>
      </w:pPr>
      <w:r>
        <w:t xml:space="preserve">Optometrists in Belgium Brussels are multifaceted professionals tasked with assessing visual acuity, diagnosing ocular diseases, prescribing corrective lenses, and providing patient education. Their responsibilities extend beyond routine eye exams to include managing chronic conditions such as astigmatism and hyperopia. In a city like Brussels, where the population is characterized by high mobility and cultural diversity, optometrists must also navigate linguistic and socioeconomic barriers to ensure equitable care.</w:t>
      </w:r>
    </w:p>
    <w:p>
      <w:pPr>
        <w:pStyle w:val="BodyText"/>
      </w:pPr>
      <w:r>
        <w:t xml:space="preserve">A key aspect of an optometrist’s role in Brussels is their ability to work within a multidisciplinary healthcare team. This includes collaborating with general practitioners, ophthalmologists, and pharmacists to provide holistic patient care. For instance, optometrists often serve as the first point of contact for patients experiencing vision changes linked to systemic diseases like diabetes or hypertension. Their expertise in identifying these connections is critical to preventing complications that could lead to irreversible vision loss.</w:t>
      </w:r>
    </w:p>
    <w:bookmarkEnd w:id="21"/>
    <w:bookmarkStart w:id="22" w:name="X81fdc6092aa76177936805cef0ad28d49436dcc"/>
    <w:p>
      <w:pPr>
        <w:pStyle w:val="Heading2"/>
      </w:pPr>
      <w:r>
        <w:t xml:space="preserve">Challenges Faced by Optometrists in Belgium Brussels</w:t>
      </w:r>
    </w:p>
    <w:p>
      <w:pPr>
        <w:pStyle w:val="FirstParagraph"/>
      </w:pPr>
      <w:r>
        <w:t xml:space="preserve">Despite their growing importance, optometrists in Brussels encounter several challenges. One major issue is the fragmented nature of Belgium’s healthcare system, which operates under three distinct regions (Flanders, Wallonia, and the Brussels-Capital Region). Each region has its own regulatory framework for optometric practice, creating administrative complexities for professionals working across borders. For example, while optometrists in Flanders may follow one set of guidelines for contact lens prescriptions, those in Wallonia might adhere to a different protocol.</w:t>
      </w:r>
    </w:p>
    <w:p>
      <w:pPr>
        <w:pStyle w:val="BodyText"/>
      </w:pPr>
      <w:r>
        <w:t xml:space="preserve">Another challenge is the demand for multilingual communication. In Brussels, where over 180 languages are spoken, optometrists must often communicate with patients from diverse linguistic backgrounds. This requires either fluency in multiple languages or reliance on interpreters, which can slow down appointments and increase costs for both practitioners and patients.</w:t>
      </w:r>
    </w:p>
    <w:p>
      <w:pPr>
        <w:pStyle w:val="BodyText"/>
      </w:pPr>
      <w:r>
        <w:t xml:space="preserve">Additionally, the rise of digital eye strain due to prolonged screen use—exacerbated by remote work trends—has increased the workload for optometrists. Addressing conditions like computer vision syndrome requires specialized knowledge and adaptive treatment approaches, which may not be universally covered by insurance policies in Belgium.</w:t>
      </w:r>
    </w:p>
    <w:bookmarkEnd w:id="22"/>
    <w:bookmarkStart w:id="23" w:name="X21de711f85d591a49acfe0bf783616158d39dc5"/>
    <w:p>
      <w:pPr>
        <w:pStyle w:val="Heading2"/>
      </w:pPr>
      <w:r>
        <w:t xml:space="preserve">Future Prospects for Optometrists in a Multicultural Environment Like Brussels</w:t>
      </w:r>
    </w:p>
    <w:p>
      <w:pPr>
        <w:pStyle w:val="FirstParagraph"/>
      </w:pPr>
      <w:r>
        <w:t xml:space="preserve">The future of optometry in Brussels is closely tied to technological advancements and policy reforms. The proliferation of telemedicine platforms has enabled optometrists to offer virtual consultations, which is particularly beneficial for patients with mobility issues or those residing in underserved areas of the city. However, the adoption of such technologies must be balanced with ensuring data privacy and maintaining the quality of remote diagnostics.</w:t>
      </w:r>
    </w:p>
    <w:p>
      <w:pPr>
        <w:pStyle w:val="BodyText"/>
      </w:pPr>
      <w:r>
        <w:t xml:space="preserve">Policymakers in Belgium Brussels are also exploring ways to enhance access to optometric services through public-private partnerships. For example, initiatives like</w:t>
      </w:r>
      <w:r>
        <w:t xml:space="preserve"> </w:t>
      </w:r>
      <w:r>
        <w:rPr>
          <w:iCs/>
          <w:i/>
        </w:rPr>
        <w:t xml:space="preserve">Optometriste en Communauté</w:t>
      </w:r>
      <w:r>
        <w:t xml:space="preserve"> </w:t>
      </w:r>
      <w:r>
        <w:t xml:space="preserve">aim to deploy mobile eye care units in neighborhoods with limited healthcare infrastructure. These efforts underscore the need for optometrists to be adaptable and innovative in their practice.</w:t>
      </w:r>
    </w:p>
    <w:p>
      <w:pPr>
        <w:pStyle w:val="BodyText"/>
      </w:pPr>
      <w:r>
        <w:t xml:space="preserve">Educational institutions in Brussels are further preparing future optometrists for these challenges by incorporating modules on cultural competence, digital health tools, and cross-regional policy differences into their curricula. This proactive approach ensures that the next generation of optometrists is equipped to meet the unique demands of a city like Brussels.</w:t>
      </w:r>
    </w:p>
    <w:bookmarkEnd w:id="23"/>
    <w:bookmarkStart w:id="24" w:name="conclusion"/>
    <w:p>
      <w:pPr>
        <w:pStyle w:val="Heading2"/>
      </w:pPr>
      <w:r>
        <w:t xml:space="preserve">Conclusion</w:t>
      </w:r>
    </w:p>
    <w:p>
      <w:pPr>
        <w:pStyle w:val="FirstParagraph"/>
      </w:pPr>
      <w:r>
        <w:t xml:space="preserve">In conclusion, optometrists in Belgium Brussels occupy a critical position within the healthcare ecosystem, addressing both individual and public health needs. Their ability to navigate the complexities of a multicultural urban environment, adhere to regional regulations, and integrate emerging technologies will determine their success in the coming decades. As Brussels continues to evolve as a center of innovation and diversity, the role of optometrists remains indispensable in safeguarding visual health for all residents.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Optometrists in Belgium Brussels</dc:title>
  <dc:creator/>
  <dc:language>en</dc:language>
  <cp:keywords/>
  <dcterms:created xsi:type="dcterms:W3CDTF">2026-07-20T08:53:17Z</dcterms:created>
  <dcterms:modified xsi:type="dcterms:W3CDTF">2026-07-20T08:53:17Z</dcterms:modified>
</cp:coreProperties>
</file>

<file path=docProps/custom.xml><?xml version="1.0" encoding="utf-8"?>
<Properties xmlns="http://schemas.openxmlformats.org/officeDocument/2006/custom-properties" xmlns:vt="http://schemas.openxmlformats.org/officeDocument/2006/docPropsVTypes"/>
</file>