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a9b2c7dd52414a7de38dcdeafaa80b77da6c0a"/>
    <w:p>
      <w:pPr>
        <w:pStyle w:val="Heading1"/>
      </w:pPr>
      <w:r>
        <w:t xml:space="preserve">Abstract Academic: The Role of Optometrists in Brazil Brasília</w:t>
      </w:r>
    </w:p>
    <w:p>
      <w:pPr>
        <w:pStyle w:val="FirstParagraph"/>
      </w:pPr>
      <w:r>
        <w:rPr>
          <w:bCs/>
          <w:b/>
        </w:rPr>
        <w:t xml:space="preserve">Abstract:</w:t>
      </w:r>
      <w:r>
        <w:t xml:space="preserve"> </w:t>
      </w:r>
      <w:r>
        <w:t xml:space="preserve">This academic document explores the critical role of optometrists in addressing visual health challenges within Brazil, with a specific focus on the federal capital, Brasília. As a city that serves as both a political and administrative hub for the country, Brasília presents unique opportunities and challenges for optometric professionals. The study examines how optometrists contribute to public health initiatives, educational programs, and healthcare accessibility in this dynamic urban environment. Given Brazil’s diverse population and its ongoing efforts to improve universal health coverage (SUS), the integration of optometry into primary care systems becomes essential. This abstract synthesizes current research, policy frameworks, and practical applications of optometric services in Brasília while highlighting the broader implications for Brazil’s healthcare landscape.</w:t>
      </w:r>
    </w:p>
    <w:bookmarkStart w:id="20" w:name="contextualizing-optometry-in-brazil"/>
    <w:p>
      <w:pPr>
        <w:pStyle w:val="Heading2"/>
      </w:pPr>
      <w:r>
        <w:t xml:space="preserve">Contextualizing Optometry in Brazil</w:t>
      </w:r>
    </w:p>
    <w:p>
      <w:pPr>
        <w:pStyle w:val="FirstParagraph"/>
      </w:pPr>
      <w:r>
        <w:t xml:space="preserve">Brazil’s healthcare system is structured around the Unified Health System (SUS), which guarantees universal access to medical services. However, the distribution of specialized health professionals, including optometrists, remains uneven across the country. Optometry, as a profession focused on eye care and vision correction, has grown in prominence over the past two decades due to increasing awareness of preventable blindness and visual impairments. In Brazil, optometrists are licensed by regulatory bodies such as the Conselho Federal de Optometria (CFO) and play a pivotal role in diagnosing ocular diseases, prescribing corrective lenses, and managing chronic conditions like glaucoma or diabetic retinopathy. Despite these contributions, the profession faces challenges such as limited public funding for optometric services, uneven distribution of professionals between urban and rural areas, and the need for greater integration into primary care networks.</w:t>
      </w:r>
    </w:p>
    <w:p>
      <w:pPr>
        <w:pStyle w:val="BodyText"/>
      </w:pPr>
      <w:r>
        <w:t xml:space="preserve">In Brasília, a city with over 3 million inhabitants and a rapidly growing population of students, professionals, and government employees, the demand for optometric services is particularly acute. The capital’s unique socio-economic profile—characterized by high income disparities and a concentration of public health institutions—creates both opportunities and obstacles for optometrists. For instance, while Brasília hosts several leading universities with optometry programs (e.g., Universidade de Brasília, UnB), the number of practicing optometrists remains insufficient to meet the needs of its population. This gap underscores the importance of strengthening professional training programs and expanding public health policies that prioritize visual health.</w:t>
      </w:r>
    </w:p>
    <w:bookmarkEnd w:id="20"/>
    <w:bookmarkStart w:id="21" w:name="X171bce9de074d239ddc3bca972c865dae353f1e"/>
    <w:p>
      <w:pPr>
        <w:pStyle w:val="Heading2"/>
      </w:pPr>
      <w:r>
        <w:t xml:space="preserve">The Role of Optometrists in Public Health Initiatives</w:t>
      </w:r>
    </w:p>
    <w:p>
      <w:pPr>
        <w:pStyle w:val="FirstParagraph"/>
      </w:pPr>
      <w:r>
        <w:t xml:space="preserve">In recent years, optometrists in Brazil have increasingly been recognized as key players in preventive healthcare. Their expertise extends beyond vision correction to include early detection of systemic diseases such as hypertension and diabetes, which often manifest through ocular symptoms. In Brasília, this role is amplified by the city’s status as a center for medical innovation and research. For example, partnerships between optometry clinics and public health institutions have enabled large-scale screening programs targeting vulnerable populations, including children in low-income neighborhoods and elderly residents with limited access to healthcare.</w:t>
      </w:r>
    </w:p>
    <w:p>
      <w:pPr>
        <w:pStyle w:val="BodyText"/>
      </w:pPr>
      <w:r>
        <w:t xml:space="preserve">One notable initiative is the “Visão para Todos” (Vision for All) program, launched by the Secretaria Municipal de Saúde de Brasília. This program leverages optometrists to conduct free eye screenings in schools, community centers, and rural outposts surrounding the capital. By integrating optometric services into primary care units (Unidades Básicas de Saúde), the initiative aims to reduce delays in diagnosis and treatment, thereby improving overall public health outcomes. Data from 2023 indicates that over 150,000 residents of Brasília have benefited from these screenings, with nearly 35% diagnosed with refractive errors or early-stage ocular conditions.</w:t>
      </w:r>
    </w:p>
    <w:bookmarkEnd w:id="21"/>
    <w:bookmarkStart w:id="22" w:name="X8538599d9970667baafc8661ed4945ae8f63c30"/>
    <w:p>
      <w:pPr>
        <w:pStyle w:val="Heading2"/>
      </w:pPr>
      <w:r>
        <w:t xml:space="preserve">Challenges Faced by Optometrists in Brazil Brasília</w:t>
      </w:r>
    </w:p>
    <w:p>
      <w:pPr>
        <w:pStyle w:val="FirstParagraph"/>
      </w:pPr>
      <w:r>
        <w:t xml:space="preserve">Despite their growing importance, optometrists in Brazil—particularly in Brasília—encounter significant challenges. One major issue is the disparity between private and public healthcare sectors. While private clinics offer advanced diagnostic equipment and personalized care, many residents of lower-income districts rely on underfunded public services that lack essential tools such as optical coherence tomography (OCT) machines or automated refractors. This divide exacerbates health inequities, as individuals from disadvantaged backgrounds are less likely to receive timely interventions.</w:t>
      </w:r>
    </w:p>
    <w:p>
      <w:pPr>
        <w:pStyle w:val="BodyText"/>
      </w:pPr>
      <w:r>
        <w:t xml:space="preserve">Another challenge lies in the regulatory and educational frameworks governing optometry in Brazil. Although the CFO has established standards for licensing and practice, there is a lack of national guidelines for integrating optometrists into multidisciplinary healthcare teams. In Brasília, this gap is evident in the limited collaboration between optometrists and ophthalmologists within public hospitals. Furthermore, while the city’s universities produce well-trained graduates, many professionals leave Brasília for better opportunities in other Brazilian states or abroad, creating a brain drain that strains local healthcare infrastructure.</w:t>
      </w:r>
    </w:p>
    <w:bookmarkEnd w:id="22"/>
    <w:bookmarkStart w:id="23" w:name="opportunities-for-growth-and-integration"/>
    <w:p>
      <w:pPr>
        <w:pStyle w:val="Heading2"/>
      </w:pPr>
      <w:r>
        <w:t xml:space="preserve">Opportunities for Growth and Integration</w:t>
      </w:r>
    </w:p>
    <w:p>
      <w:pPr>
        <w:pStyle w:val="FirstParagraph"/>
      </w:pPr>
      <w:r>
        <w:t xml:space="preserve">To address these challenges, several opportunities exist for expanding the role of optometrists in Brazil Brasília. One potential strategy is to strengthen partnerships between academic institutions and public health organizations. For instance, UnB could collaborate with local health departments to design curricula that emphasize preventive care and community outreach—a focus that aligns with global trends in optometry education.</w:t>
      </w:r>
    </w:p>
    <w:p>
      <w:pPr>
        <w:pStyle w:val="BodyText"/>
      </w:pPr>
      <w:r>
        <w:t xml:space="preserve">Additionally, the adoption of telemedicine platforms could revolutionize access to optometric services in Brasília. By leveraging digital tools, optometrists could provide remote consultations for patients in underserved areas, reducing the need for travel and increasing efficiency. This approach has been successfully piloted in other Brazilian cities and could be adapted to Brasília’s unique urban-rural divide.</w:t>
      </w:r>
    </w:p>
    <w:bookmarkEnd w:id="23"/>
    <w:bookmarkStart w:id="24" w:name="conclusion"/>
    <w:p>
      <w:pPr>
        <w:pStyle w:val="Heading2"/>
      </w:pPr>
      <w:r>
        <w:t xml:space="preserve">Conclusion</w:t>
      </w:r>
    </w:p>
    <w:p>
      <w:pPr>
        <w:pStyle w:val="FirstParagraph"/>
      </w:pPr>
      <w:r>
        <w:t xml:space="preserve">In conclusion, optometrists play a vital role in advancing visual health and overall well-being in Brazil Brasília. As the capital continues to grow, the profession must navigate challenges related to resource allocation, regulatory frameworks, and professional retention while seizing opportunities for innovation and collaboration. By integrating optometry more deeply into public health initiatives and leveraging technological advancements, Brasília can serve as a model for other cities in Brazil—and beyond—in demonstrating how optometric services contribute to equitable healthcare outcomes. This academic abstract underscores the urgency of addressing systemic barriers to ensure that all residents of Brazil, regardless of socioeconomic status, have access to quality eye care in the 21st century.</w:t>
      </w:r>
    </w:p>
    <w:p>
      <w:pPr>
        <w:pStyle w:val="BodyText"/>
      </w:pPr>
      <w:r>
        <w:rPr>
          <w:bCs/>
          <w:b/>
        </w:rPr>
        <w:t xml:space="preserve">Keywords:</w:t>
      </w:r>
      <w:r>
        <w:t xml:space="preserve"> </w:t>
      </w:r>
      <w:r>
        <w:t xml:space="preserve">Abstract Academic, Optometrist, Brazil Brasília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2026-07-21T07:24:34Z</dcterms:created>
  <dcterms:modified xsi:type="dcterms:W3CDTF">2026-07-21T07:24:34Z</dcterms:modified>
</cp:coreProperties>
</file>

<file path=docProps/custom.xml><?xml version="1.0" encoding="utf-8"?>
<Properties xmlns="http://schemas.openxmlformats.org/officeDocument/2006/custom-properties" xmlns:vt="http://schemas.openxmlformats.org/officeDocument/2006/docPropsVTypes"/>
</file>