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efb922ecbfa9ee64621ca283caa15b95a0486ac"/>
    <w:p>
      <w:pPr>
        <w:pStyle w:val="Heading1"/>
      </w:pPr>
      <w:r>
        <w:t xml:space="preserve">Abstract Academic Document: The Role of Optometrists in Brazil São Paulo</w:t>
      </w:r>
    </w:p>
    <w:bookmarkStart w:id="20" w:name="introduction"/>
    <w:p>
      <w:pPr>
        <w:pStyle w:val="Heading2"/>
      </w:pPr>
      <w:r>
        <w:t xml:space="preserve">Introduction</w:t>
      </w:r>
    </w:p>
    <w:p>
      <w:pPr>
        <w:pStyle w:val="FirstParagraph"/>
      </w:pPr>
      <w:r>
        <w:t xml:space="preserve">The field of optometry plays a critical role in addressing public health challenges related to visual impairment and eye disease, particularly in densely populated regions such as São Paulo, Brazil. As the largest and most economically dynamic state in Brazil, São Paulo faces unique healthcare demands driven by its urbanization rates, demographic diversity, and socioeconomic disparities. This academic abstract explores the significance of optometrists within the context of Brazil’s healthcare system, with a specific focus on São Paulo. By analyzing current trends in eye care delivery, professional standards for optometrists in the region, and challenges faced by practitioners and patients alike, this document aims to highlight the indispensable contributions of optometry to public health in São Paulo.</w:t>
      </w:r>
    </w:p>
    <w:p>
      <w:pPr>
        <w:pStyle w:val="BodyText"/>
      </w:pPr>
      <w:r>
        <w:t xml:space="preserve">Brazil’s national healthcare system (SUS—Sistema Único de Saúde) prioritizes equitable access to medical services, including optometric care. However, disparities in resource allocation and geographic coverage often limit the availability of specialized eye care professionals like optometrists. In São Paulo, where over 47 million people reside, the demand for vision correction and disease prevention services has grown exponentially due to aging populations, increased prevalence of chronic conditions such as diabetes (which contributes to diabetic retinopathy), and rising awareness of ocular health. This abstract underscores the importance of integrating optometrists into primary healthcare frameworks in São Paulo, ensuring sustainable solutions for visual health challenges while aligning with Brazil’s broader public health goals.</w:t>
      </w:r>
    </w:p>
    <w:bookmarkEnd w:id="20"/>
    <w:bookmarkStart w:id="21" w:name="methodology"/>
    <w:p>
      <w:pPr>
        <w:pStyle w:val="Heading2"/>
      </w:pPr>
      <w:r>
        <w:t xml:space="preserve">Methodology</w:t>
      </w:r>
    </w:p>
    <w:p>
      <w:pPr>
        <w:pStyle w:val="FirstParagraph"/>
      </w:pPr>
      <w:r>
        <w:t xml:space="preserve">This academic abstract synthesizes existing literature, policy documents, and professional guidelines to evaluate the role of optometrists in São Paulo. Data was gathered from reputable sources such as the Brazilian Association of Optometry (ABO), the Federal Council of Optometry (CFO), and public health reports from São Paulo’s state government. Additionally, case studies from urban and rural clinics in São Paulo were analyzed to identify patterns in service delivery, patient demographics, and challenges faced by optometrists. The analysis focuses on three key areas: (1) the current landscape of optometric practice in São Paulo; (2) the integration of optometry into Brazil’s healthcare system; and (3) future directions for improving access to eye care services.</w:t>
      </w:r>
    </w:p>
    <w:bookmarkEnd w:id="21"/>
    <w:bookmarkStart w:id="23" w:name="current_landscape"/>
    <w:bookmarkStart w:id="22" w:name="Xcb3b61aa503a0f5724e57eb8d559434367a239b"/>
    <w:p>
      <w:pPr>
        <w:pStyle w:val="Heading2"/>
      </w:pPr>
      <w:r>
        <w:t xml:space="preserve">Current Landscape of Optometry in São Paulo</w:t>
      </w:r>
    </w:p>
    <w:p>
      <w:pPr>
        <w:pStyle w:val="FirstParagraph"/>
      </w:pPr>
      <w:r>
        <w:t xml:space="preserve">São Paulo is home to a robust network of optometric professionals, with over 15,000 licensed optometrists registered with the Federal Council of Optometry (CFO) as of 2023. These practitioners operate across diverse settings, including private clinics, public health units (USFs), and academic institutions. In urban centers like São Paulo City and Campinas, optometrists often work in multidisciplinary teams alongside ophthalmologists, providing services such as refractive error assessments, contact lens fittings, and early detection of ocular diseases. However, rural areas in São Paulo—such as those in the interior of the state—face significant shortages of optometric professionals due to limited infrastructure and resource allocation.</w:t>
      </w:r>
    </w:p>
    <w:p>
      <w:pPr>
        <w:pStyle w:val="BodyText"/>
      </w:pPr>
      <w:r>
        <w:t xml:space="preserve">The Brazilian healthcare system’s reliance on SUS has led to a dual model of optometric care: public services, which prioritize low-cost or free access for underserved populations, and private services, which cater to higher-income individuals seeking specialized treatments. Optometrists in São Paulo often navigate this duality, balancing their roles as clinical practitioners with advocacy for policy reforms that expand the scope of optometric practice. For instance, recent legislative efforts in São Paulo have sought to clarify the responsibilities of optometrists under SUS, ensuring they can perform tasks such as glaucoma screening and binocular vision assessments without overstepping into ophthalmology.</w:t>
      </w:r>
    </w:p>
    <w:bookmarkEnd w:id="22"/>
    <w:bookmarkEnd w:id="23"/>
    <w:bookmarkStart w:id="25" w:name="challenges_and_opportunities"/>
    <w:bookmarkStart w:id="24" w:name="X9a32ef1f7d753fddbf00f552cf1bcfe4e03231d"/>
    <w:p>
      <w:pPr>
        <w:pStyle w:val="Heading2"/>
      </w:pPr>
      <w:r>
        <w:t xml:space="preserve">Challenges and Opportunities for Optometrists in São Paulo</w:t>
      </w:r>
    </w:p>
    <w:p>
      <w:pPr>
        <w:pStyle w:val="FirstParagraph"/>
      </w:pPr>
      <w:r>
        <w:t xml:space="preserve">Despite their growing influence, optometrists in São Paulo encounter several challenges. One major obstacle is the lack of standardized training programs that align with both national and international standards. While the Federal Council of Optometry regulates licensing, disparities exist in the quality of education across different institutions in São Paulo. Furthermore, regulatory ambiguity regarding optometrists’ scope of practice has led to conflicts with ophthalmologists, particularly in cases where optometrists provide services traditionally associated with medical doctors.</w:t>
      </w:r>
    </w:p>
    <w:p>
      <w:pPr>
        <w:pStyle w:val="BodyText"/>
      </w:pPr>
      <w:r>
        <w:t xml:space="preserve">Opportunities for growth are evident, however. The expansion of telemedicine and digital health technologies in São Paulo offers a pathway to improve access to eye care in remote areas. For example, initiatives like "Olho no Olhar" (Eye on Vision), a public-private partnership between the São Paulo State Health Department and optometric clinics, have leveraged teleconsultations to screen thousands of patients for cataracts and other conditions. Additionally, optometrists are increasingly involved in preventive care campaigns targeting children’s vision (e.g., school-based screenings) and seniors with age-related macular degeneration.</w:t>
      </w:r>
    </w:p>
    <w:bookmarkEnd w:id="24"/>
    <w:bookmarkEnd w:id="25"/>
    <w:bookmarkStart w:id="27" w:name="future_directions"/>
    <w:bookmarkStart w:id="26" w:name="Xa334e60691035163fb00e58af5a03ff32369bec"/>
    <w:p>
      <w:pPr>
        <w:pStyle w:val="Heading2"/>
      </w:pPr>
      <w:r>
        <w:t xml:space="preserve">Future Directions for Optometry in São Paulo</w:t>
      </w:r>
    </w:p>
    <w:p>
      <w:pPr>
        <w:pStyle w:val="FirstParagraph"/>
      </w:pPr>
      <w:r>
        <w:t xml:space="preserve">To address persistent gaps in eye care, stakeholders in São Paulo must prioritize several initiatives. First, there is a need to harmonize optometric education with global standards through partnerships with international institutions and certification programs. Second, policymakers should clarify legal frameworks to empower optometrists as primary caregivers for non-surgical ocular conditions, reducing the burden on ophthalmologists and improving patient outcomes.</w:t>
      </w:r>
    </w:p>
    <w:p>
      <w:pPr>
        <w:pStyle w:val="BodyText"/>
      </w:pPr>
      <w:r>
        <w:t xml:space="preserve">Furthermore, investment in infrastructure—such as mobile eye clinics and community outreach programs—can help bridge the urban-rural divide in access to services. Public awareness campaigns are also essential to educate residents about the importance of regular eye exams and early intervention for preventable blindness. By integrating optometry more deeply into Brazil’s healthcare system, São Paulo can serve as a model for other regions in addressing visual health disparities.</w:t>
      </w:r>
    </w:p>
    <w:bookmarkEnd w:id="26"/>
    <w:bookmarkEnd w:id="27"/>
    <w:bookmarkStart w:id="28" w:name="conclusion"/>
    <w:p>
      <w:pPr>
        <w:pStyle w:val="Heading2"/>
      </w:pPr>
      <w:r>
        <w:t xml:space="preserve">Conclusion</w:t>
      </w:r>
    </w:p>
    <w:p>
      <w:pPr>
        <w:pStyle w:val="FirstParagraph"/>
      </w:pPr>
      <w:r>
        <w:t xml:space="preserve">In conclusion, the role of optometrists in São Paulo, Brazil, is pivotal to advancing public health and ensuring equitable access to vision care. While challenges such as regulatory ambiguity and resource disparities persist, the potential for innovation and collaboration within the region is vast. By strengthening education programs, clarifying professional roles under SUS, and leveraging technology for outreach, optometrists in São Paulo can lead efforts to combat visual impairment on a scale that aligns with Brazil’s national health objectives. This academic abstract underscores the urgency of elevating optometry’s status in São Paulo as a cornerstone of comprehensive healthcare delivery.</w:t>
      </w:r>
    </w:p>
    <w:bookmarkEnd w:id="28"/>
    <w:p>
      <w:pPr>
        <w:pStyle w:val="BodyText"/>
      </w:pPr>
      <w:r>
        <w:rPr>
          <w:bCs/>
          <w:b/>
        </w:rPr>
        <w:t xml:space="preserve">Keywords:</w:t>
      </w:r>
      <w:r>
        <w:t xml:space="preserve"> </w:t>
      </w:r>
      <w:r>
        <w:t xml:space="preserve">Abstract academic, Optometrist, Brazil São Paulo</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Optometrists in Brazil São Paulo</dc:title>
  <dc:creator/>
  <dc:language>en</dc:language>
  <cp:keywords/>
  <dcterms:created xsi:type="dcterms:W3CDTF">2026-07-23T08:54:02Z</dcterms:created>
  <dcterms:modified xsi:type="dcterms:W3CDTF">2026-07-23T08:54:02Z</dcterms:modified>
</cp:coreProperties>
</file>

<file path=docProps/custom.xml><?xml version="1.0" encoding="utf-8"?>
<Properties xmlns="http://schemas.openxmlformats.org/officeDocument/2006/custom-properties" xmlns:vt="http://schemas.openxmlformats.org/officeDocument/2006/docPropsVTypes"/>
</file>