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a57098db8e9d53885a65b278358aef53b0b08aa"/>
    <w:p>
      <w:pPr>
        <w:pStyle w:val="Heading1"/>
      </w:pPr>
      <w:r>
        <w:t xml:space="preserve">Abstract Academic Document: The Role of the Optometrist in Colombia Bogotá</w:t>
      </w:r>
    </w:p>
    <w:p>
      <w:pPr>
        <w:pStyle w:val="FirstParagraph"/>
      </w:pPr>
      <w:r>
        <w:rPr>
          <w:bCs/>
          <w:b/>
        </w:rPr>
        <w:t xml:space="preserve">Abstract academic:</w:t>
      </w:r>
    </w:p>
    <w:p>
      <w:pPr>
        <w:pStyle w:val="BodyText"/>
      </w:pPr>
      <w:r>
        <w:t xml:space="preserve">The profession of the</w:t>
      </w:r>
      <w:r>
        <w:t xml:space="preserve"> </w:t>
      </w:r>
      <w:r>
        <w:rPr>
          <w:bCs/>
          <w:b/>
        </w:rPr>
        <w:t xml:space="preserve">optometrist</w:t>
      </w:r>
      <w:r>
        <w:t xml:space="preserve"> </w:t>
      </w:r>
      <w:r>
        <w:t xml:space="preserve">has gained significant relevance in recent years, particularly within urban centers such as</w:t>
      </w:r>
      <w:r>
        <w:t xml:space="preserve"> </w:t>
      </w:r>
      <w:r>
        <w:rPr>
          <w:iCs/>
          <w:i/>
        </w:rPr>
        <w:t xml:space="preserve">Colombia Bogotá</w:t>
      </w:r>
      <w:r>
        <w:t xml:space="preserve">, where the demand for specialized eye care services continues to grow. This academic abstract explores the critical role that optometrists play in addressing ocular health challenges, promoting preventive care, and integrating into the broader healthcare framework of Colombia's capital city. As a multidisciplinary field combining clinical expertise and technological innovation, optometry is essential for improving public health outcomes in urban environments characterized by diverse socioeconomic conditions. The paper analyzes the unique context of</w:t>
      </w:r>
      <w:r>
        <w:t xml:space="preserve"> </w:t>
      </w:r>
      <w:r>
        <w:rPr>
          <w:iCs/>
          <w:i/>
        </w:rPr>
        <w:t xml:space="preserve">Colombia Bogotá</w:t>
      </w:r>
      <w:r>
        <w:t xml:space="preserve">, examining how local policies, educational institutions, and healthcare infrastructure influence the practice of optometrists. Furthermore, it highlights challenges such as disparities in access to services, technological gaps, and the need for continuous professional development to meet evolving patient needs.</w:t>
      </w:r>
    </w:p>
    <w:p>
      <w:pPr>
        <w:pStyle w:val="BodyText"/>
      </w:pPr>
      <w:r>
        <w:rPr>
          <w:bCs/>
          <w:b/>
        </w:rPr>
        <w:t xml:space="preserve">Keywords:</w:t>
      </w:r>
      <w:r>
        <w:t xml:space="preserve"> </w:t>
      </w:r>
      <w:r>
        <w:t xml:space="preserve">Optometrist; Colombia Bogotá; Eye Care; Public Health; Preventive Medicine.</w:t>
      </w:r>
    </w:p>
    <w:bookmarkStart w:id="20" w:name="Xfbf9ff055ac6bf14cf30445e7371827add545d4"/>
    <w:p>
      <w:pPr>
        <w:pStyle w:val="Heading2"/>
      </w:pPr>
      <w:r>
        <w:t xml:space="preserve">The Role of the Optometrist in Urban Healthcare</w:t>
      </w:r>
    </w:p>
    <w:p>
      <w:pPr>
        <w:pStyle w:val="FirstParagraph"/>
      </w:pPr>
      <w:r>
        <w:t xml:space="preserve">In the context of</w:t>
      </w:r>
      <w:r>
        <w:t xml:space="preserve"> </w:t>
      </w:r>
      <w:r>
        <w:rPr>
          <w:iCs/>
          <w:i/>
        </w:rPr>
        <w:t xml:space="preserve">Colombia Bogotá</w:t>
      </w:r>
      <w:r>
        <w:t xml:space="preserve">, an</w:t>
      </w:r>
      <w:r>
        <w:t xml:space="preserve"> </w:t>
      </w:r>
      <w:r>
        <w:rPr>
          <w:bCs/>
          <w:b/>
        </w:rPr>
        <w:t xml:space="preserve">optometrist</w:t>
      </w:r>
      <w:r>
        <w:t xml:space="preserve"> </w:t>
      </w:r>
      <w:r>
        <w:t xml:space="preserve">serves as a pivotal healthcare provider, responsible for diagnosing and managing vision-related disorders. Their work extends beyond prescribing corrective lenses to include the assessment of systemic conditions that may manifest through ocular symptoms. For instance, diabetes, hypertension, and autoimmune diseases often present early warning signs in the eye that require immediate intervention. In Bogotá’s densely populated urban landscape, where environmental factors such as air pollution and screen exposure are prevalent, optometrists play a crucial role in mitigating long-term vision deterioration among residents.</w:t>
      </w:r>
    </w:p>
    <w:p>
      <w:pPr>
        <w:pStyle w:val="BodyText"/>
      </w:pPr>
      <w:r>
        <w:t xml:space="preserve">The integration of optometrists into primary healthcare systems in</w:t>
      </w:r>
      <w:r>
        <w:t xml:space="preserve"> </w:t>
      </w:r>
      <w:r>
        <w:rPr>
          <w:iCs/>
          <w:i/>
        </w:rPr>
        <w:t xml:space="preserve">Colombia Bogotá</w:t>
      </w:r>
      <w:r>
        <w:t xml:space="preserve"> </w:t>
      </w:r>
      <w:r>
        <w:t xml:space="preserve">is increasingly recognized as a cost-effective strategy to reduce the burden on specialized ophthalmology services. By prioritizing early detection and treatment, optometrists contribute to reducing the incidence of avoidable blindness and visual impairment. This aligns with Colombia’s national health policies, which emphasize universal access to healthcare services, including eye care.</w:t>
      </w:r>
    </w:p>
    <w:bookmarkEnd w:id="20"/>
    <w:bookmarkStart w:id="21" w:name="X3e278e4998971f1258a94800fafd08412633558"/>
    <w:p>
      <w:pPr>
        <w:pStyle w:val="Heading2"/>
      </w:pPr>
      <w:r>
        <w:t xml:space="preserve">Optometry Education and Professional Development in Colombia Bogotá</w:t>
      </w:r>
    </w:p>
    <w:p>
      <w:pPr>
        <w:pStyle w:val="FirstParagraph"/>
      </w:pPr>
      <w:r>
        <w:t xml:space="preserve">The academic training of an</w:t>
      </w:r>
      <w:r>
        <w:t xml:space="preserve"> </w:t>
      </w:r>
      <w:r>
        <w:rPr>
          <w:bCs/>
          <w:b/>
        </w:rPr>
        <w:t xml:space="preserve">optometrist</w:t>
      </w:r>
      <w:r>
        <w:t xml:space="preserve"> </w:t>
      </w:r>
      <w:r>
        <w:t xml:space="preserve">in</w:t>
      </w:r>
      <w:r>
        <w:t xml:space="preserve"> </w:t>
      </w:r>
      <w:r>
        <w:rPr>
          <w:iCs/>
          <w:i/>
        </w:rPr>
        <w:t xml:space="preserve">Colombia Bogotá</w:t>
      </w:r>
      <w:r>
        <w:t xml:space="preserve"> </w:t>
      </w:r>
      <w:r>
        <w:t xml:space="preserve">is governed by strict regulatory frameworks established by the Colombian Ministry of Health and Social Protection. Institutions such as the Universidad Nacional de Colombia, Universidad Javeriana, and Pontificia Universidad Javeriana offer accredited programs that combine theoretical knowledge with clinical practice. These programs emphasize not only diagnostic techniques but also patient education on maintaining ocular health in a modern urban environment.</w:t>
      </w:r>
    </w:p>
    <w:p>
      <w:pPr>
        <w:pStyle w:val="BodyText"/>
      </w:pPr>
      <w:r>
        <w:t xml:space="preserve">However, the rapid advancement of optometric technology—such as digital retinal imaging, automated refractometry, and artificial intelligence-driven diagnostic tools—demands continuous professional development for practitioners in</w:t>
      </w:r>
      <w:r>
        <w:t xml:space="preserve"> </w:t>
      </w:r>
      <w:r>
        <w:rPr>
          <w:iCs/>
          <w:i/>
        </w:rPr>
        <w:t xml:space="preserve">Colombia Bogotá</w:t>
      </w:r>
      <w:r>
        <w:t xml:space="preserve">. Many optometrists engage in postgraduate certifications or international collaborations to stay updated on emerging trends. This commitment to lifelong learning ensures that they can address the unique challenges posed by Bogotá’s diverse patient population, including individuals from low-income communities with limited access to healthcare.</w:t>
      </w:r>
    </w:p>
    <w:bookmarkEnd w:id="21"/>
    <w:bookmarkStart w:id="22" w:name="X86181308349c162edc9601e149f1d2f3fdda127"/>
    <w:p>
      <w:pPr>
        <w:pStyle w:val="Heading2"/>
      </w:pPr>
      <w:r>
        <w:t xml:space="preserve">Challenges and Opportunities for Optometrists in Colombia Bogotá</w:t>
      </w:r>
    </w:p>
    <w:p>
      <w:pPr>
        <w:pStyle w:val="FirstParagraph"/>
      </w:pPr>
      <w:r>
        <w:t xml:space="preserve">Despite their critical role,</w:t>
      </w:r>
      <w:r>
        <w:t xml:space="preserve"> </w:t>
      </w:r>
      <w:r>
        <w:rPr>
          <w:bCs/>
          <w:b/>
        </w:rPr>
        <w:t xml:space="preserve">optometrists</w:t>
      </w:r>
      <w:r>
        <w:t xml:space="preserve"> </w:t>
      </w:r>
      <w:r>
        <w:t xml:space="preserve">in</w:t>
      </w:r>
      <w:r>
        <w:t xml:space="preserve"> </w:t>
      </w:r>
      <w:r>
        <w:rPr>
          <w:iCs/>
          <w:i/>
        </w:rPr>
        <w:t xml:space="preserve">Colombia Bogotá</w:t>
      </w:r>
      <w:r>
        <w:t xml:space="preserve"> </w:t>
      </w:r>
      <w:r>
        <w:t xml:space="preserve">face several challenges. One significant issue is the uneven distribution of optometric services across urban and rural areas. While Bogotá’s central districts are well-served by private clinics and public health centers, peripheral neighborhoods often lack sufficient infrastructure or trained professionals. This disparity exacerbates health inequities, as marginalized populations may delay seeking care until conditions become severe.</w:t>
      </w:r>
    </w:p>
    <w:p>
      <w:pPr>
        <w:pStyle w:val="BodyText"/>
      </w:pPr>
      <w:r>
        <w:t xml:space="preserve">Another challenge is the rising cost of advanced diagnostic equipment and corrective lenses. In a city with an aging population and increasing prevalence of chronic diseases, access to affordable eye care remains a pressing concern. Additionally, the stigma associated with vision correction in some communities can deter individuals from seeking timely treatment.</w:t>
      </w:r>
    </w:p>
    <w:p>
      <w:pPr>
        <w:pStyle w:val="BodyText"/>
      </w:pPr>
      <w:r>
        <w:t xml:space="preserve">Nevertheless, these challenges present opportunities for innovation. For instance, telemedicine platforms are being explored to connect optometrists in Bogotá with remote areas via virtual consultations and remote diagnostics. Similarly, public-private partnerships have emerged to provide subsidized eye exams and eyewear to vulnerable populations. These initiatives reflect the adaptability of</w:t>
      </w:r>
      <w:r>
        <w:t xml:space="preserve"> </w:t>
      </w:r>
      <w:r>
        <w:rPr>
          <w:bCs/>
          <w:b/>
        </w:rPr>
        <w:t xml:space="preserve">optometrists</w:t>
      </w:r>
      <w:r>
        <w:t xml:space="preserve"> </w:t>
      </w:r>
      <w:r>
        <w:t xml:space="preserve">in addressing systemic barriers within</w:t>
      </w:r>
      <w:r>
        <w:t xml:space="preserve"> </w:t>
      </w:r>
      <w:r>
        <w:rPr>
          <w:iCs/>
          <w:i/>
        </w:rPr>
        <w:t xml:space="preserve">Colombia Bogotá</w:t>
      </w:r>
      <w:r>
        <w:t xml:space="preserve">.</w:t>
      </w:r>
    </w:p>
    <w:bookmarkEnd w:id="22"/>
    <w:bookmarkStart w:id="23" w:name="X7becfb46a77352b1745ca14c11e808ca698d4c5"/>
    <w:p>
      <w:pPr>
        <w:pStyle w:val="Heading2"/>
      </w:pPr>
      <w:r>
        <w:t xml:space="preserve">Public Health Impact of Optometrists in Colombia Bogotá</w:t>
      </w:r>
    </w:p>
    <w:p>
      <w:pPr>
        <w:pStyle w:val="FirstParagraph"/>
      </w:pPr>
      <w:r>
        <w:t xml:space="preserve">The contributions of an</w:t>
      </w:r>
      <w:r>
        <w:t xml:space="preserve"> </w:t>
      </w:r>
      <w:r>
        <w:rPr>
          <w:bCs/>
          <w:b/>
        </w:rPr>
        <w:t xml:space="preserve">optometrist</w:t>
      </w:r>
      <w:r>
        <w:t xml:space="preserve"> </w:t>
      </w:r>
      <w:r>
        <w:t xml:space="preserve">to public health in</w:t>
      </w:r>
      <w:r>
        <w:t xml:space="preserve"> </w:t>
      </w:r>
      <w:r>
        <w:rPr>
          <w:iCs/>
          <w:i/>
        </w:rPr>
        <w:t xml:space="preserve">Colombia Bogotá</w:t>
      </w:r>
      <w:r>
        <w:t xml:space="preserve"> </w:t>
      </w:r>
      <w:r>
        <w:t xml:space="preserve">are multifaceted. Beyond individual patient care, optometrists participate in community outreach programs, school vision screenings, and awareness campaigns on topics such as digital eye strain and UV protection. These efforts are particularly vital for children and elderly populations, who are disproportionately affected by vision-related issues.</w:t>
      </w:r>
    </w:p>
    <w:p>
      <w:pPr>
        <w:pStyle w:val="BodyText"/>
      </w:pPr>
      <w:r>
        <w:t xml:space="preserve">In collaboration with local authorities and non-governmental organizations (NGOs), optometrists have also been instrumental in addressing the growing issue of myopia among young people. Studies indicate that prolonged screen time and reduced outdoor activity contribute to an increase in myopia rates, a concern that is being tackled through educational programs led by optometrists in</w:t>
      </w:r>
      <w:r>
        <w:t xml:space="preserve"> </w:t>
      </w:r>
      <w:r>
        <w:rPr>
          <w:iCs/>
          <w:i/>
        </w:rPr>
        <w:t xml:space="preserve">Colombia Bogotá</w:t>
      </w:r>
      <w:r>
        <w:t xml:space="preserve">.</w:t>
      </w:r>
    </w:p>
    <w:bookmarkEnd w:id="23"/>
    <w:bookmarkStart w:id="24" w:name="Xd4b5e740e0012411ef2c9fbbda0ad63b296c782"/>
    <w:p>
      <w:pPr>
        <w:pStyle w:val="Heading2"/>
      </w:pPr>
      <w:r>
        <w:t xml:space="preserve">Future Directions for Optometry in Colombia Bogotá</w:t>
      </w:r>
    </w:p>
    <w:p>
      <w:pPr>
        <w:pStyle w:val="FirstParagraph"/>
      </w:pPr>
      <w:r>
        <w:t xml:space="preserve">To strengthen the role of the</w:t>
      </w:r>
      <w:r>
        <w:t xml:space="preserve"> </w:t>
      </w:r>
      <w:r>
        <w:rPr>
          <w:bCs/>
          <w:b/>
        </w:rPr>
        <w:t xml:space="preserve">optometrist</w:t>
      </w:r>
      <w:r>
        <w:t xml:space="preserve"> </w:t>
      </w:r>
      <w:r>
        <w:t xml:space="preserve">in</w:t>
      </w:r>
      <w:r>
        <w:t xml:space="preserve"> </w:t>
      </w:r>
      <w:r>
        <w:rPr>
          <w:iCs/>
          <w:i/>
        </w:rPr>
        <w:t xml:space="preserve">Colombia Bogotá</w:t>
      </w:r>
      <w:r>
        <w:t xml:space="preserve">, several strategic actions are recommended. First, expanding optometric education and training programs to include rural areas could help reduce disparities in service availability. Second, integrating optometry into Colombia’s universal health coverage system would ensure that all residents have equitable access to eye care services.</w:t>
      </w:r>
    </w:p>
    <w:p>
      <w:pPr>
        <w:pStyle w:val="BodyText"/>
      </w:pPr>
      <w:r>
        <w:t xml:space="preserve">Third, fostering research collaborations between Bogotá-based institutions and global experts could lead to innovations in ocular diagnostics and treatment. Finally, advocating for policies that support affordable eyewear and preventive care will be essential in addressing the long-term health needs of Bogotá’s population.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optometrist</w:t>
      </w:r>
      <w:r>
        <w:t xml:space="preserve"> </w:t>
      </w:r>
      <w:r>
        <w:t xml:space="preserve">is a vital professional whose work significantly impacts public health in</w:t>
      </w:r>
      <w:r>
        <w:t xml:space="preserve"> </w:t>
      </w:r>
      <w:r>
        <w:rPr>
          <w:iCs/>
          <w:i/>
        </w:rPr>
        <w:t xml:space="preserve">Colombia Bogotá</w:t>
      </w:r>
      <w:r>
        <w:t xml:space="preserve">. By combining clinical expertise with a commitment to accessibility and innovation, optometrists contribute to reducing vision-related morbidity and improving quality of life for residents. As urbanization continues to shape the healthcare landscape of</w:t>
      </w:r>
      <w:r>
        <w:t xml:space="preserve"> </w:t>
      </w:r>
      <w:r>
        <w:rPr>
          <w:iCs/>
          <w:i/>
        </w:rPr>
        <w:t xml:space="preserve">Colombia Bogotá</w:t>
      </w:r>
      <w:r>
        <w:t xml:space="preserve">, the role of optometrists will become even more critical in ensuring that no individual is left behind in the pursuit of ocular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Colombia Bogotá</dc:title>
  <dc:creator/>
  <dc:language>en</dc:language>
  <cp:keywords/>
  <dcterms:created xsi:type="dcterms:W3CDTF">2026-07-23T10:34:36Z</dcterms:created>
  <dcterms:modified xsi:type="dcterms:W3CDTF">2026-07-23T10:34:36Z</dcterms:modified>
</cp:coreProperties>
</file>

<file path=docProps/custom.xml><?xml version="1.0" encoding="utf-8"?>
<Properties xmlns="http://schemas.openxmlformats.org/officeDocument/2006/custom-properties" xmlns:vt="http://schemas.openxmlformats.org/officeDocument/2006/docPropsVTypes"/>
</file>