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Optometrist</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0" w:name="X7075868e1e6a813992f4237e16e16b5f744f328"/>
    <w:p>
      <w:pPr>
        <w:pStyle w:val="Heading1"/>
      </w:pPr>
      <w:r>
        <w:t xml:space="preserve">Abstract Academic: The Role of Optometrist in India Mumbai</w:t>
      </w:r>
    </w:p>
    <w:p>
      <w:pPr>
        <w:pStyle w:val="FirstParagraph"/>
      </w:pPr>
      <w:r>
        <w:rPr>
          <w:bCs/>
          <w:b/>
        </w:rPr>
        <w:t xml:space="preserve">Introduction:</w:t>
      </w:r>
    </w:p>
    <w:p>
      <w:pPr>
        <w:pStyle w:val="BodyText"/>
      </w:pPr>
      <w:r>
        <w:t xml:space="preserve">In the rapidly urbanizing and economically dynamic city of</w:t>
      </w:r>
      <w:r>
        <w:t xml:space="preserve"> </w:t>
      </w:r>
      <w:r>
        <w:rPr>
          <w:bCs/>
          <w:b/>
        </w:rPr>
        <w:t xml:space="preserve">Mumbai, India</w:t>
      </w:r>
      <w:r>
        <w:t xml:space="preserve">, the role of an</w:t>
      </w:r>
      <w:r>
        <w:t xml:space="preserve"> </w:t>
      </w:r>
      <w:r>
        <w:rPr>
          <w:bCs/>
          <w:b/>
        </w:rPr>
        <w:t xml:space="preserve">Optometrist</w:t>
      </w:r>
      <w:r>
        <w:t xml:space="preserve"> </w:t>
      </w:r>
      <w:r>
        <w:t xml:space="preserve">has become increasingly critical to address the rising demand for eye care services. As one of the most populous cities in Asia, Mumbai faces unique challenges related to public health infrastructure, lifestyle changes, and environmental factors that directly impact ocular health. This abstract academic document explores the evolving significance of optometrists in Mumbai’s healthcare ecosystem, emphasizing their contributions to preventive care, diagnosis of ocular diseases, and the integration of modern technology in eye care delivery.</w:t>
      </w:r>
    </w:p>
    <w:p>
      <w:pPr>
        <w:pStyle w:val="BodyText"/>
      </w:pPr>
      <w:r>
        <w:rPr>
          <w:bCs/>
          <w:b/>
        </w:rPr>
        <w:t xml:space="preserve">Contextual Relevance:</w:t>
      </w:r>
    </w:p>
    <w:p>
      <w:pPr>
        <w:pStyle w:val="BodyText"/>
      </w:pPr>
      <w:r>
        <w:t xml:space="preserve">Mumbai, with its diverse population and high urban density, experiences a growing prevalence of refractive errors such as myopia (nearsightedness), hyperopia (farsightedness), and astigmatism. The Indian government’s National Programme for Control of Blindness (NPCB) highlights that over 10% of India’s population suffers from visual impairments, with urban centers like Mumbai witnessing a surge in cases due to prolonged screen time, poor lighting conditions in workplaces, and increased exposure to digital devices. In this context, the</w:t>
      </w:r>
      <w:r>
        <w:t xml:space="preserve"> </w:t>
      </w:r>
      <w:r>
        <w:rPr>
          <w:bCs/>
          <w:b/>
        </w:rPr>
        <w:t xml:space="preserve">Optometrist</w:t>
      </w:r>
      <w:r>
        <w:t xml:space="preserve"> </w:t>
      </w:r>
      <w:r>
        <w:t xml:space="preserve">serves as a frontline healthcare professional who not only prescribes corrective lenses but also acts as a diagnostic bridge between patients and ophthalmologists.</w:t>
      </w:r>
    </w:p>
    <w:p>
      <w:pPr>
        <w:pStyle w:val="BodyText"/>
      </w:pPr>
      <w:r>
        <w:rPr>
          <w:bCs/>
          <w:b/>
        </w:rPr>
        <w:t xml:space="preserve">Educational and Professional Framework:</w:t>
      </w:r>
    </w:p>
    <w:p>
      <w:pPr>
        <w:pStyle w:val="BodyText"/>
      </w:pPr>
      <w:r>
        <w:t xml:space="preserve">In India, an</w:t>
      </w:r>
      <w:r>
        <w:t xml:space="preserve"> </w:t>
      </w:r>
      <w:r>
        <w:rPr>
          <w:bCs/>
          <w:b/>
        </w:rPr>
        <w:t xml:space="preserve">Optometrist</w:t>
      </w:r>
      <w:r>
        <w:t xml:space="preserve"> </w:t>
      </w:r>
      <w:r>
        <w:t xml:space="preserve">is typically trained through undergraduate or postgraduate programs in optometry, which are accredited by the All India Institute of Medical Sciences (AIIMS) or private institutions such as the Dr. Rajendra Prasad Centre for Ophthalmic Sciences. Mumbai hosts several prominent academic and clinical institutions, including the L.T. Mehendale Eye Hospital and Vision Research Foundation, which contribute to training qualified optometrists equipped with skills in refractive error management, contact lens fitting, and low-vision rehabilitation.</w:t>
      </w:r>
    </w:p>
    <w:p>
      <w:pPr>
        <w:pStyle w:val="BodyText"/>
      </w:pPr>
      <w:r>
        <w:rPr>
          <w:bCs/>
          <w:b/>
        </w:rPr>
        <w:t xml:space="preserve">Public Health Impact:</w:t>
      </w:r>
    </w:p>
    <w:p>
      <w:pPr>
        <w:pStyle w:val="BodyText"/>
      </w:pPr>
      <w:r>
        <w:t xml:space="preserve">The</w:t>
      </w:r>
      <w:r>
        <w:t xml:space="preserve"> </w:t>
      </w:r>
      <w:r>
        <w:rPr>
          <w:bCs/>
          <w:b/>
        </w:rPr>
        <w:t xml:space="preserve">Optometrist</w:t>
      </w:r>
      <w:r>
        <w:t xml:space="preserve"> </w:t>
      </w:r>
      <w:r>
        <w:t xml:space="preserve">in Mumbai plays a pivotal role in public health initiatives aimed at reducing the burden of preventable blindness. For instance, they are instrumental in conducting school vision screening programs for children, which is crucial given the high rates of undiagnosed refractive errors among students. Additionally, optometrists collaborate with NGOs and government agencies to provide affordable eye care services to underserved communities in Mumbai’s slums and rural outskirts. This dual focus on accessibility and affordability aligns with India’s Sustainable Development Goal 3 (Good Health and Well-being), which emphasizes universal health coverage.</w:t>
      </w:r>
    </w:p>
    <w:p>
      <w:pPr>
        <w:pStyle w:val="BodyText"/>
      </w:pPr>
      <w:r>
        <w:rPr>
          <w:bCs/>
          <w:b/>
        </w:rPr>
        <w:t xml:space="preserve">Technological Advancements:</w:t>
      </w:r>
    </w:p>
    <w:p>
      <w:pPr>
        <w:pStyle w:val="BodyText"/>
      </w:pPr>
      <w:r>
        <w:t xml:space="preserve">Mumbai, as a hub of innovation, has witnessed the adoption of advanced diagnostic tools such as optical coherence tomography (OCT) and automated refractometers in optometry practices. These technologies enable</w:t>
      </w:r>
      <w:r>
        <w:t xml:space="preserve"> </w:t>
      </w:r>
      <w:r>
        <w:rPr>
          <w:bCs/>
          <w:b/>
        </w:rPr>
        <w:t xml:space="preserve">Optometrists</w:t>
      </w:r>
      <w:r>
        <w:t xml:space="preserve"> </w:t>
      </w:r>
      <w:r>
        <w:t xml:space="preserve">to detect early signs of ocular diseases like glaucoma and diabetic retinopathy with greater precision. Moreover, the integration of telemedicine platforms has expanded the reach of optometrists, allowing them to conduct remote consultations and provide follow-up care for patients in remote areas connected via Mumbai’s robust digital infrastructure.</w:t>
      </w:r>
    </w:p>
    <w:p>
      <w:pPr>
        <w:pStyle w:val="BodyText"/>
      </w:pPr>
      <w:r>
        <w:rPr>
          <w:bCs/>
          <w:b/>
        </w:rPr>
        <w:t xml:space="preserve">Challenges in Practice:</w:t>
      </w:r>
    </w:p>
    <w:p>
      <w:pPr>
        <w:pStyle w:val="BodyText"/>
      </w:pPr>
      <w:r>
        <w:t xml:space="preserve">Despite their growing importance,</w:t>
      </w:r>
      <w:r>
        <w:t xml:space="preserve"> </w:t>
      </w:r>
      <w:r>
        <w:rPr>
          <w:bCs/>
          <w:b/>
        </w:rPr>
        <w:t xml:space="preserve">Optometrists</w:t>
      </w:r>
      <w:r>
        <w:t xml:space="preserve"> </w:t>
      </w:r>
      <w:r>
        <w:t xml:space="preserve">in Mumbai face challenges such as regulatory limitations, competition from unregulated private clinics, and the need for continuous professional development. The Indian Optometry Council (IOC) has been working to standardize certification processes and ensure that practitioners adhere to ethical guidelines. However, disparities in service quality persist due to varying levels of training and infrastructure across different parts of the city.</w:t>
      </w:r>
    </w:p>
    <w:p>
      <w:pPr>
        <w:pStyle w:val="BodyText"/>
      </w:pPr>
      <w:r>
        <w:rPr>
          <w:bCs/>
          <w:b/>
        </w:rPr>
        <w:t xml:space="preserve">Economic and Social Factors:</w:t>
      </w:r>
    </w:p>
    <w:p>
      <w:pPr>
        <w:pStyle w:val="BodyText"/>
      </w:pPr>
      <w:r>
        <w:t xml:space="preserve">Mumbai’s socio-economic diversity shapes the demand for eye care services. While affluent neighborhoods have access to high-end optometry clinics offering premium services, lower-income groups often rely on public health centers or charity-driven initiatives. The</w:t>
      </w:r>
      <w:r>
        <w:t xml:space="preserve"> </w:t>
      </w:r>
      <w:r>
        <w:rPr>
          <w:bCs/>
          <w:b/>
        </w:rPr>
        <w:t xml:space="preserve">Optometrist</w:t>
      </w:r>
      <w:r>
        <w:t xml:space="preserve"> </w:t>
      </w:r>
      <w:r>
        <w:t xml:space="preserve">in this setting must navigate cultural nuances, such as patient hesitancy toward corrective lenses due to myths about their permanence or stigma around glasses. Addressing these barriers requires community engagement and culturally sensitive education programs.</w:t>
      </w:r>
    </w:p>
    <w:p>
      <w:pPr>
        <w:pStyle w:val="BodyText"/>
      </w:pPr>
      <w:r>
        <w:rPr>
          <w:bCs/>
          <w:b/>
        </w:rPr>
        <w:t xml:space="preserve">FUTURE PROSPECTS:</w:t>
      </w:r>
    </w:p>
    <w:p>
      <w:pPr>
        <w:pStyle w:val="BodyText"/>
      </w:pPr>
      <w:r>
        <w:t xml:space="preserve">As Mumbai continues to grow, the role of the</w:t>
      </w:r>
      <w:r>
        <w:t xml:space="preserve"> </w:t>
      </w:r>
      <w:r>
        <w:rPr>
          <w:bCs/>
          <w:b/>
        </w:rPr>
        <w:t xml:space="preserve">Optometrist</w:t>
      </w:r>
      <w:r>
        <w:t xml:space="preserve"> </w:t>
      </w:r>
      <w:r>
        <w:t xml:space="preserve">will expand beyond traditional eye care to include preventive strategies for digital eye strain, age-related macular degeneration, and ocular complications arising from diabetes. Collaboration with other healthcare professionals—such as endocrinologists and neurologists—will be essential to manage comorbid conditions. Furthermore, the integration of artificial intelligence in diagnostic tools may enhance the efficiency of optometry services in Mumbai’s bustling healthcare landscape.</w:t>
      </w:r>
    </w:p>
    <w:p>
      <w:pPr>
        <w:pStyle w:val="BodyText"/>
      </w:pPr>
      <w:r>
        <w:rPr>
          <w:bCs/>
          <w:b/>
        </w:rPr>
        <w:t xml:space="preserve">Conclusion:</w:t>
      </w:r>
    </w:p>
    <w:p>
      <w:pPr>
        <w:pStyle w:val="BodyText"/>
      </w:pPr>
      <w:r>
        <w:t xml:space="preserve">In summary, the</w:t>
      </w:r>
      <w:r>
        <w:t xml:space="preserve"> </w:t>
      </w:r>
      <w:r>
        <w:rPr>
          <w:bCs/>
          <w:b/>
        </w:rPr>
        <w:t xml:space="preserve">Optometrist</w:t>
      </w:r>
      <w:r>
        <w:t xml:space="preserve"> </w:t>
      </w:r>
      <w:r>
        <w:t xml:space="preserve">occupies a vital position in Mumbai’s healthcare system as a provider of both clinical and preventive eye care. Their work is deeply intertwined with the socio-economic fabric of India’s financial capital, where challenges like urbanization, technological dependence, and public health disparities demand innovative solutions. By leveraging education, technology, and community outreach,</w:t>
      </w:r>
      <w:r>
        <w:t xml:space="preserve"> </w:t>
      </w:r>
      <w:r>
        <w:rPr>
          <w:bCs/>
          <w:b/>
        </w:rPr>
        <w:t xml:space="preserve">Optometrists</w:t>
      </w:r>
      <w:r>
        <w:t xml:space="preserve"> </w:t>
      </w:r>
      <w:r>
        <w:t xml:space="preserve">in Mumbai can contribute significantly to reducing the global burden of visual impairment while setting benchmarks for eye care delivery in</w:t>
      </w:r>
      <w:r>
        <w:t xml:space="preserve"> </w:t>
      </w:r>
      <w:r>
        <w:rPr>
          <w:bCs/>
          <w:b/>
        </w:rPr>
        <w:t xml:space="preserve">India</w:t>
      </w:r>
      <w:r>
        <w:t xml:space="preserve">.</w:t>
      </w:r>
    </w:p>
    <w:p>
      <w:pPr>
        <w:pStyle w:val="BodyText"/>
      </w:pPr>
      <w:r>
        <w:rPr>
          <w:iCs/>
          <w:i/>
        </w:rPr>
        <w:t xml:space="preserve">This abstract academic document underscores the importance of fostering interdisciplinary collaboration and policy support to empower</w:t>
      </w:r>
      <w:r>
        <w:rPr>
          <w:iCs/>
          <w:i/>
        </w:rPr>
        <w:t xml:space="preserve"> </w:t>
      </w:r>
      <w:r>
        <w:rPr>
          <w:bCs/>
          <w:b/>
          <w:iCs/>
          <w:i/>
        </w:rPr>
        <w:t xml:space="preserve">Optometrists</w:t>
      </w:r>
      <w:r>
        <w:rPr>
          <w:iCs/>
          <w:i/>
        </w:rPr>
        <w:t xml:space="preserve"> </w:t>
      </w:r>
      <w:r>
        <w:rPr>
          <w:iCs/>
          <w:i/>
        </w:rPr>
        <w:t xml:space="preserve">in Mumbai, ensuring equitable access to ocular health services for all segments of India’s population.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Optometrist in India Mumbai</dc:title>
  <dc:creator/>
  <dc:language>en</dc:language>
  <cp:keywords/>
  <dcterms:created xsi:type="dcterms:W3CDTF">2026-07-22T04:11:26Z</dcterms:created>
  <dcterms:modified xsi:type="dcterms:W3CDTF">2026-07-22T04:11:26Z</dcterms:modified>
</cp:coreProperties>
</file>

<file path=docProps/custom.xml><?xml version="1.0" encoding="utf-8"?>
<Properties xmlns="http://schemas.openxmlformats.org/officeDocument/2006/custom-properties" xmlns:vt="http://schemas.openxmlformats.org/officeDocument/2006/docPropsVTypes"/>
</file>