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b98fa915fef3fa2c86ce96d32e6df651e8bd84"/>
    <w:p>
      <w:pPr>
        <w:pStyle w:val="Heading1"/>
      </w:pPr>
      <w:r>
        <w:t xml:space="preserve">Abstract Academic: The Role of Optometrists in Eye Health Care in Iran, Tehran</w:t>
      </w:r>
    </w:p>
    <w:p>
      <w:pPr>
        <w:pStyle w:val="FirstParagraph"/>
      </w:pPr>
      <w:r>
        <w:rPr>
          <w:bCs/>
          <w:b/>
        </w:rPr>
        <w:t xml:space="preserve">Abstract:</w:t>
      </w:r>
    </w:p>
    <w:p>
      <w:pPr>
        <w:pStyle w:val="BodyText"/>
      </w:pPr>
      <w:r>
        <w:t xml:space="preserve">The field of optometry has gained increasing significance in global public health, particularly as populations grow and the prevalence of vision-related disorders rises. In Iran, where eye health is a critical component of healthcare infrastructure, the role of</w:t>
      </w:r>
      <w:r>
        <w:t xml:space="preserve"> </w:t>
      </w:r>
      <w:r>
        <w:rPr>
          <w:bCs/>
          <w:b/>
        </w:rPr>
        <w:t xml:space="preserve">optometrists</w:t>
      </w:r>
      <w:r>
        <w:t xml:space="preserve"> </w:t>
      </w:r>
      <w:r>
        <w:t xml:space="preserve">has evolved into a cornerstone for addressing ocular diseases and promoting visual wellness. This academic abstract examines the current landscape of optometric practices in Tehran, Iran’s capital and largest city, highlighting the challenges, opportunities, and societal impact of</w:t>
      </w:r>
      <w:r>
        <w:t xml:space="preserve"> </w:t>
      </w:r>
      <w:r>
        <w:rPr>
          <w:bCs/>
          <w:b/>
        </w:rPr>
        <w:t xml:space="preserve">optometrists</w:t>
      </w:r>
      <w:r>
        <w:t xml:space="preserve"> </w:t>
      </w:r>
      <w:r>
        <w:t xml:space="preserve">within this region. By analyzing the unique socio-cultural, economic, and healthcare frameworks of Tehran, this study underscores how</w:t>
      </w:r>
      <w:r>
        <w:t xml:space="preserve"> </w:t>
      </w:r>
      <w:r>
        <w:rPr>
          <w:bCs/>
          <w:b/>
        </w:rPr>
        <w:t xml:space="preserve">optometrists</w:t>
      </w:r>
      <w:r>
        <w:t xml:space="preserve"> </w:t>
      </w:r>
      <w:r>
        <w:t xml:space="preserve">contribute to both individual patient care and broader public health initiatives in Iran.</w:t>
      </w:r>
    </w:p>
    <w:p>
      <w:pPr>
        <w:pStyle w:val="BodyText"/>
      </w:pPr>
      <w:r>
        <w:t xml:space="preserve">Tehran, home to over 8 million residents as of the latest demographic data (2023), presents a dynamic environment for optometric services. The city’s rapid urbanization, aging population, and rising incidence of lifestyle-related eye conditions such as myopia and diabetic retinopathy have created an urgent demand for specialized vision care.</w:t>
      </w:r>
      <w:r>
        <w:t xml:space="preserve"> </w:t>
      </w:r>
      <w:r>
        <w:rPr>
          <w:bCs/>
          <w:b/>
        </w:rPr>
        <w:t xml:space="preserve">Optometrists</w:t>
      </w:r>
      <w:r>
        <w:t xml:space="preserve"> </w:t>
      </w:r>
      <w:r>
        <w:t xml:space="preserve">in Tehran are uniquely positioned to address these challenges through clinical interventions, preventive education, and collaboration with ophthalmologists and primary healthcare providers. This document explores how the profession of optometry is adapting to meet the specific needs of Tehran’s diverse population while navigating the complexities of Iran’s healthcare system.</w:t>
      </w:r>
    </w:p>
    <w:p>
      <w:pPr>
        <w:pStyle w:val="BodyText"/>
      </w:pPr>
      <w:r>
        <w:t xml:space="preserve">The academic framework of this analysis is rooted in a review of existing literature on optometric practices in Iran, complemented by case studies from Tehran-based clinics and hospitals. It begins with an overview of the historical development of optometry as a distinct profession in Iran, tracing its emergence alongside advancements in medical education and healthcare policy. The second section focuses on the current scope of</w:t>
      </w:r>
      <w:r>
        <w:t xml:space="preserve"> </w:t>
      </w:r>
      <w:r>
        <w:rPr>
          <w:bCs/>
          <w:b/>
        </w:rPr>
        <w:t xml:space="preserve">optometrists</w:t>
      </w:r>
      <w:r>
        <w:t xml:space="preserve">’ work in Tehran, including their roles in diagnosing refractive errors, managing contact lens prescriptions, and conducting comprehensive eye exams. Particular attention is given to the integration of optometric services into Iran’s public health framework, where</w:t>
      </w:r>
      <w:r>
        <w:t xml:space="preserve"> </w:t>
      </w:r>
      <w:r>
        <w:rPr>
          <w:bCs/>
          <w:b/>
        </w:rPr>
        <w:t xml:space="preserve">optometrists</w:t>
      </w:r>
      <w:r>
        <w:t xml:space="preserve"> </w:t>
      </w:r>
      <w:r>
        <w:t xml:space="preserve">often operate under the supervision of medical universities or government-sanctioned health centers.</w:t>
      </w:r>
    </w:p>
    <w:p>
      <w:pPr>
        <w:pStyle w:val="BodyText"/>
      </w:pPr>
      <w:r>
        <w:t xml:space="preserve">A critical component of this study is the examination of socioeconomic and cultural factors influencing access to optometric care in Tehran. Despite the city’s advanced healthcare infrastructure, disparities exist in the distribution of eye care services across different neighborhoods.</w:t>
      </w:r>
      <w:r>
        <w:t xml:space="preserve"> </w:t>
      </w:r>
      <w:r>
        <w:rPr>
          <w:bCs/>
          <w:b/>
        </w:rPr>
        <w:t xml:space="preserve">Optometrists</w:t>
      </w:r>
      <w:r>
        <w:t xml:space="preserve"> </w:t>
      </w:r>
      <w:r>
        <w:t xml:space="preserve">face challenges such as limited resources in underserved areas, a shortage of trained professionals, and varying levels of patient awareness about preventive eye health measures. These issues are compounded by language barriers and cultural stigmas surrounding vision correction, particularly among older generations in Tehran’s rural peripheries.</w:t>
      </w:r>
    </w:p>
    <w:p>
      <w:pPr>
        <w:pStyle w:val="BodyText"/>
      </w:pPr>
      <w:r>
        <w:t xml:space="preserve">The study also highlights the technological innovations adopted by</w:t>
      </w:r>
      <w:r>
        <w:t xml:space="preserve"> </w:t>
      </w:r>
      <w:r>
        <w:rPr>
          <w:bCs/>
          <w:b/>
        </w:rPr>
        <w:t xml:space="preserve">optometrists</w:t>
      </w:r>
      <w:r>
        <w:t xml:space="preserve"> </w:t>
      </w:r>
      <w:r>
        <w:t xml:space="preserve">in Tehran to improve diagnostic accuracy and patient outcomes. For instance, the use of digital refractometers, automated visual field analyzers, and telemedicine platforms has become increasingly common in urban clinics. These tools not only enhance efficiency but also enable</w:t>
      </w:r>
      <w:r>
        <w:t xml:space="preserve"> </w:t>
      </w:r>
      <w:r>
        <w:rPr>
          <w:bCs/>
          <w:b/>
        </w:rPr>
        <w:t xml:space="preserve">optometrists</w:t>
      </w:r>
      <w:r>
        <w:t xml:space="preserve"> </w:t>
      </w:r>
      <w:r>
        <w:t xml:space="preserve">to reach patients in remote areas through virtual consultations. However, the adoption of such technologies is often constrained by financial limitations and regulatory hurdles within Iran’s healthcare system.</w:t>
      </w:r>
    </w:p>
    <w:p>
      <w:pPr>
        <w:pStyle w:val="BodyText"/>
      </w:pPr>
      <w:r>
        <w:t xml:space="preserve">A further key aspect of this analysis is the role of</w:t>
      </w:r>
      <w:r>
        <w:t xml:space="preserve"> </w:t>
      </w:r>
      <w:r>
        <w:rPr>
          <w:bCs/>
          <w:b/>
        </w:rPr>
        <w:t xml:space="preserve">optometrists</w:t>
      </w:r>
      <w:r>
        <w:t xml:space="preserve"> </w:t>
      </w:r>
      <w:r>
        <w:t xml:space="preserve">in addressing systemic diseases that manifest through ocular symptoms. Conditions such as hypertension, diabetes, and autoimmune disorders can be detected during routine eye exams conducted by</w:t>
      </w:r>
      <w:r>
        <w:t xml:space="preserve"> </w:t>
      </w:r>
      <w:r>
        <w:rPr>
          <w:bCs/>
          <w:b/>
        </w:rPr>
        <w:t xml:space="preserve">optometrists</w:t>
      </w:r>
      <w:r>
        <w:t xml:space="preserve">. In Tehran, where the prevalence of non-communicable diseases is rising due to sedentary lifestyles and dietary changes, this dual role of optometrists as both vision specialists and early disease detectors is gaining recognition. Collaboration between</w:t>
      </w:r>
      <w:r>
        <w:t xml:space="preserve"> </w:t>
      </w:r>
      <w:r>
        <w:rPr>
          <w:bCs/>
          <w:b/>
        </w:rPr>
        <w:t xml:space="preserve">optometrists</w:t>
      </w:r>
      <w:r>
        <w:t xml:space="preserve">, general physicians, and endocrinologists has become essential for holistic patient care in urban settings.</w:t>
      </w:r>
    </w:p>
    <w:p>
      <w:pPr>
        <w:pStyle w:val="BodyText"/>
      </w:pPr>
      <w:r>
        <w:t xml:space="preserve">The findings of this study also emphasize the need for policy reforms to strengthen the integration of optometric services into Iran’s national healthcare agenda. Recommendations include expanding training programs for optometrists at institutions such as Tehran University of Medical Sciences, increasing public funding for eye care infrastructure, and implementing awareness campaigns to reduce stigma around vision correction. These measures are critical to ensuring that</w:t>
      </w:r>
      <w:r>
        <w:t xml:space="preserve"> </w:t>
      </w:r>
      <w:r>
        <w:rPr>
          <w:bCs/>
          <w:b/>
        </w:rPr>
        <w:t xml:space="preserve">optometrists</w:t>
      </w:r>
      <w:r>
        <w:t xml:space="preserve"> </w:t>
      </w:r>
      <w:r>
        <w:t xml:space="preserve">in Tehran can meet the growing demand for their services while aligning with global standards of optometric practice.</w:t>
      </w:r>
    </w:p>
    <w:p>
      <w:pPr>
        <w:pStyle w:val="BodyText"/>
      </w:pPr>
      <w:r>
        <w:t xml:space="preserve">In conclusion, this academic abstract underscores the vital role of</w:t>
      </w:r>
      <w:r>
        <w:t xml:space="preserve"> </w:t>
      </w:r>
      <w:r>
        <w:rPr>
          <w:bCs/>
          <w:b/>
        </w:rPr>
        <w:t xml:space="preserve">optometrists</w:t>
      </w:r>
      <w:r>
        <w:t xml:space="preserve"> </w:t>
      </w:r>
      <w:r>
        <w:t xml:space="preserve">in Tehran, Iran, as both clinical practitioners and public health advocates. By addressing the unique challenges posed by urbanization, socioeconomic disparities, and healthcare policy constraints,</w:t>
      </w:r>
      <w:r>
        <w:t xml:space="preserve"> </w:t>
      </w:r>
      <w:r>
        <w:rPr>
          <w:bCs/>
          <w:b/>
        </w:rPr>
        <w:t xml:space="preserve">optometrists</w:t>
      </w:r>
      <w:r>
        <w:t xml:space="preserve"> </w:t>
      </w:r>
      <w:r>
        <w:t xml:space="preserve">are pivotal to improving visual outcomes and overall health in one of the most populous cities of the Middle East. Future research should focus on longitudinal studies to evaluate the long-term impact of optometric interventions on public health metrics in Tehran.</w:t>
      </w:r>
    </w:p>
    <w:p>
      <w:pPr>
        <w:pStyle w:val="BodyText"/>
      </w:pPr>
      <w:r>
        <w:rPr>
          <w:bCs/>
          <w:b/>
        </w:rPr>
        <w:t xml:space="preserve">Keywords:</w:t>
      </w:r>
      <w:r>
        <w:t xml:space="preserve"> </w:t>
      </w:r>
      <w:r>
        <w:t xml:space="preserve">Optometrist, Iran, Tehran, Eye Health, Public Health Policy, Vision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2026-05-03T05:02:43Z</dcterms:created>
  <dcterms:modified xsi:type="dcterms:W3CDTF">2026-05-03T05:02:43Z</dcterms:modified>
</cp:coreProperties>
</file>

<file path=docProps/custom.xml><?xml version="1.0" encoding="utf-8"?>
<Properties xmlns="http://schemas.openxmlformats.org/officeDocument/2006/custom-properties" xmlns:vt="http://schemas.openxmlformats.org/officeDocument/2006/docPropsVTypes"/>
</file>