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Optometrist</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0" w:name="Xd736c60d207ee6abe288ce4f3e5c91aad387b96"/>
    <w:p>
      <w:pPr>
        <w:pStyle w:val="Heading1"/>
      </w:pPr>
      <w:r>
        <w:t xml:space="preserve">Abstract Academic: The Role of the Optometrist in Italy, Milan</w:t>
      </w:r>
    </w:p>
    <w:p>
      <w:pPr>
        <w:pStyle w:val="FirstParagraph"/>
      </w:pPr>
      <w:r>
        <w:t xml:space="preserve">The role of the optometrist within the healthcare system has evolved significantly over recent decades, particularly in urban centers such as Milan, Italy. This academic abstract explores the integration and development of optometry as a profession in this region, emphasizing its importance in addressing public health needs while aligning with the broader context of European healthcare frameworks. As an essential component of primary eye care, optometrists in Italy are increasingly recognized for their ability to diagnose ocular conditions, manage vision correction, and contribute to preventive healthcare initiatives. In Milan—a hub of medical innovation and a city with one of Europe’s most advanced healthcare infrastructures—the profession has adapted to meet the unique demands of a population characterized by high urban density, aging demographics, and growing awareness of eye health. This document serves as an academic summary that delves into the historical context, regulatory environment, clinical practices, and future prospects for optometrists operating within the Italian healthcare system in Milan.</w:t>
      </w:r>
    </w:p>
    <w:p>
      <w:pPr>
        <w:pStyle w:val="BodyText"/>
      </w:pPr>
      <w:r>
        <w:t xml:space="preserve">The evolution of optometry in Italy has been shaped by both national legislation and international standards. Historically, eye care services in Italy were primarily delivered by ophthalmologists through public hospitals and private clinics. However, the increasing complexity of visual health needs, particularly with the rise of digital screen usage and age-related conditions such as diabetic retinopathy and glaucoma, has necessitated a more specialized approach. In response to these challenges, optometrists have been formally integrated into Italy’s healthcare system through legislative reforms that recognize their role in diagnosing refractive errors, administering vision screenings, and managing non-surgical ocular care. This development is particularly significant in Milan, where the presence of prestigious institutions such as the</w:t>
      </w:r>
      <w:r>
        <w:t xml:space="preserve"> </w:t>
      </w:r>
      <w:r>
        <w:rPr>
          <w:iCs/>
          <w:i/>
        </w:rPr>
        <w:t xml:space="preserve">Università degli Studi di Milano</w:t>
      </w:r>
      <w:r>
        <w:t xml:space="preserve"> </w:t>
      </w:r>
      <w:r>
        <w:t xml:space="preserve">and the</w:t>
      </w:r>
      <w:r>
        <w:t xml:space="preserve"> </w:t>
      </w:r>
      <w:r>
        <w:rPr>
          <w:iCs/>
          <w:i/>
        </w:rPr>
        <w:t xml:space="preserve">Istituti Clinici di Perfezionamento (ICP)</w:t>
      </w:r>
      <w:r>
        <w:t xml:space="preserve"> </w:t>
      </w:r>
      <w:r>
        <w:t xml:space="preserve">has fostered academic collaboration and research initiatives that support advancements in optometric science.</w:t>
      </w:r>
    </w:p>
    <w:p>
      <w:pPr>
        <w:pStyle w:val="BodyText"/>
      </w:pPr>
      <w:r>
        <w:t xml:space="preserve">The regulatory framework for optometrists in Italy, including Milan, is governed by national laws that outline licensing requirements, scope of practice, and professional responsibilities. The</w:t>
      </w:r>
      <w:r>
        <w:t xml:space="preserve"> </w:t>
      </w:r>
      <w:r>
        <w:rPr>
          <w:iCs/>
          <w:i/>
        </w:rPr>
        <w:t xml:space="preserve">Ordine degli Ottici</w:t>
      </w:r>
      <w:r>
        <w:t xml:space="preserve">, the professional association representing opticians and optometrists, plays a pivotal role in ensuring adherence to ethical standards and continuing education. In Milan, the profession has also benefited from close ties with public health authorities, enabling optometrists to participate in community-based vision screening programs and preventive care initiatives. For instance, local health authorities have partnered with private optical practices to provide free or subsidized eye exams for elderly populations, students, and low-income residents—a strategy that aligns with Milan’s broader commitment to equitable healthcare access.</w:t>
      </w:r>
    </w:p>
    <w:p>
      <w:pPr>
        <w:pStyle w:val="BodyText"/>
      </w:pPr>
      <w:r>
        <w:t xml:space="preserve">Clinically, optometrists in Milan operate within a dynamic landscape that combines traditional methodologies with cutting-edge technologies. Advanced diagnostic tools such as optical coherence tomography (OCT), corneal topography, and retinal imaging are increasingly utilized in private and public clinics to enhance the precision of diagnoses. Furthermore, the rise of telemedicine has expanded access to optometric services, allowing patients in suburban or rural areas near Milan to consult with professionals remotely. This technological integration is particularly relevant in a city like Milan, where urbanization drives demand for efficient healthcare solutions.</w:t>
      </w:r>
    </w:p>
    <w:p>
      <w:pPr>
        <w:pStyle w:val="BodyText"/>
      </w:pPr>
      <w:r>
        <w:t xml:space="preserve">The educational pathways for optometrists in Italy are structured to meet both national and international standards. Aspiring optometrists typically pursue a bachelor’s or master’s degree in optics or vision science at accredited universities. In Milan, institutions such as the</w:t>
      </w:r>
      <w:r>
        <w:t xml:space="preserve"> </w:t>
      </w:r>
      <w:r>
        <w:rPr>
          <w:iCs/>
          <w:i/>
        </w:rPr>
        <w:t xml:space="preserve">Politecnico di Milano</w:t>
      </w:r>
      <w:r>
        <w:t xml:space="preserve"> </w:t>
      </w:r>
      <w:r>
        <w:t xml:space="preserve">offer interdisciplinary programs that combine clinical training with research in biomedical engineering and ophthalmic technology. Graduates must complete a period of supervised practice and pass certification exams administered by the</w:t>
      </w:r>
      <w:r>
        <w:t xml:space="preserve"> </w:t>
      </w:r>
      <w:r>
        <w:rPr>
          <w:iCs/>
          <w:i/>
        </w:rPr>
        <w:t xml:space="preserve">Ministero della Salute</w:t>
      </w:r>
      <w:r>
        <w:t xml:space="preserve"> </w:t>
      </w:r>
      <w:r>
        <w:t xml:space="preserve">(Italian Ministry of Health) to obtain their license. This rigorous training ensures that optometrists are equipped to address the diverse needs of Italy’s population, from children requiring vision correction to patients with complex ocular pathologies.</w:t>
      </w:r>
    </w:p>
    <w:p>
      <w:pPr>
        <w:pStyle w:val="BodyText"/>
      </w:pPr>
      <w:r>
        <w:t xml:space="preserve">Economically, the optometric profession in Milan reflects broader trends in healthcare expenditure and consumer behavior. The city’s high standard of living and affluent population have contributed to a thriving market for premium optical products, including customized contact lenses, intraocular lenses (IOLs), and designer eyewear. Simultaneously, public health policies emphasize cost-effective solutions for common vision problems, such as the widespread use of spectacle prescriptions over more invasive procedures. This duality underscores the adaptability of optometrists in Milan to balance commercial opportunities with their ethical duty to provide accessible care.</w:t>
      </w:r>
    </w:p>
    <w:p>
      <w:pPr>
        <w:pStyle w:val="BodyText"/>
      </w:pPr>
      <w:r>
        <w:t xml:space="preserve">Despite its growth, the profession faces challenges, including public awareness and integration into primary healthcare networks. While ophthalmologists remain central to surgical interventions, there is a need for greater collaboration between optometrists and other healthcare providers to ensure seamless patient referrals and comprehensive care. In Milan, efforts are underway to address this through multidisciplinary conferences and joint training programs that promote cross-professional communication.</w:t>
      </w:r>
    </w:p>
    <w:p>
      <w:pPr>
        <w:pStyle w:val="BodyText"/>
      </w:pPr>
      <w:r>
        <w:t xml:space="preserve">Looking ahead, the future of optometry in Milan—and Italy as a whole—hinges on continued investment in education, technology, and public health strategies. The increasing prevalence of age-related eye diseases, coupled with the city’s aging population, will likely drive demand for specialized optometric services. Additionally, global trends such as personalized medicine and artificial intelligence (AI) in diagnostics may further transform the field. For optometrists in Milan, these developments present both opportunities and responsibilities to innovate while maintaining the highest standards of patient care.</w:t>
      </w:r>
    </w:p>
    <w:p>
      <w:pPr>
        <w:pStyle w:val="BodyText"/>
      </w:pPr>
      <w:r>
        <w:t xml:space="preserve">In conclusion, the role of the optometrist in Italy’s healthcare system, particularly within Milan, is a testament to the profession’s adaptability and significance. Through a combination of rigorous education, technological integration, and collaboration with public health authorities, optometrists have established themselves as vital contributors to eye care in one of Europe’s most advanced urban centers. This academic abstract highlights their contributions while underscoring the importance of sustained investment in training and research to ensure their continued relevance in addressing both current and emerging vision-related challenges.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Optometrist in Italy, Milan</dc:title>
  <dc:creator/>
  <dc:language>en</dc:language>
  <cp:keywords/>
  <dcterms:created xsi:type="dcterms:W3CDTF">2026-07-21T10:43:04Z</dcterms:created>
  <dcterms:modified xsi:type="dcterms:W3CDTF">2026-07-21T10:43:04Z</dcterms:modified>
</cp:coreProperties>
</file>

<file path=docProps/custom.xml><?xml version="1.0" encoding="utf-8"?>
<Properties xmlns="http://schemas.openxmlformats.org/officeDocument/2006/custom-properties" xmlns:vt="http://schemas.openxmlformats.org/officeDocument/2006/docPropsVTypes"/>
</file>