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41814bad068d3d7a5d67b51072144d900dd436b"/>
    <w:p>
      <w:pPr>
        <w:pStyle w:val="Heading1"/>
      </w:pPr>
      <w:r>
        <w:t xml:space="preserve">Abstract Academic: The Role of the Optometrist in Morocco Casablanca</w:t>
      </w:r>
    </w:p>
    <w:p>
      <w:pPr>
        <w:pStyle w:val="FirstParagraph"/>
      </w:pPr>
      <w:r>
        <w:rPr>
          <w:bCs/>
          <w:b/>
        </w:rPr>
        <w:t xml:space="preserve">Introduction:</w:t>
      </w:r>
      <w:r>
        <w:t xml:space="preserve"> </w:t>
      </w:r>
      <w:r>
        <w:t xml:space="preserve">The field of optometry has gained increasing recognition as a vital component of healthcare systems worldwide, and this is particularly evident in regions undergoing rapid urbanization and economic development. In</w:t>
      </w:r>
      <w:r>
        <w:t xml:space="preserve"> </w:t>
      </w:r>
      <w:r>
        <w:rPr>
          <w:bCs/>
          <w:b/>
        </w:rPr>
        <w:t xml:space="preserve">Morocco Casablanca</w:t>
      </w:r>
      <w:r>
        <w:t xml:space="preserve">, a city that serves as the economic and cultural hub of the Maghreb region, the role of the</w:t>
      </w:r>
      <w:r>
        <w:t xml:space="preserve"> </w:t>
      </w:r>
      <w:r>
        <w:rPr>
          <w:bCs/>
          <w:b/>
        </w:rPr>
        <w:t xml:space="preserve">optometrist</w:t>
      </w:r>
      <w:r>
        <w:t xml:space="preserve"> </w:t>
      </w:r>
      <w:r>
        <w:t xml:space="preserve">has become indispensable in addressing both public health needs and advancing specialized eye care services. This academic abstract explores the evolving landscape of optometry in Morocco Casablanca, focusing on its integration into national healthcare policies, challenges faced by practitioners, and opportunities for growth within a dynamic urban environment. The study underscores the significance of</w:t>
      </w:r>
      <w:r>
        <w:t xml:space="preserve"> </w:t>
      </w:r>
      <w:r>
        <w:rPr>
          <w:bCs/>
          <w:b/>
        </w:rPr>
        <w:t xml:space="preserve">optometrists</w:t>
      </w:r>
      <w:r>
        <w:t xml:space="preserve"> </w:t>
      </w:r>
      <w:r>
        <w:t xml:space="preserve">as primary healthcare providers for vision-related issues and their contributions to improving quality of life in Morocco’s most populous city.</w:t>
      </w:r>
    </w:p>
    <w:p>
      <w:pPr>
        <w:pStyle w:val="BodyText"/>
      </w:pPr>
      <w:r>
        <w:rPr>
          <w:bCs/>
          <w:b/>
        </w:rPr>
        <w:t xml:space="preserve">Contextual Background:</w:t>
      </w:r>
      <w:r>
        <w:t xml:space="preserve"> </w:t>
      </w:r>
      <w:r>
        <w:t xml:space="preserve">Morocco has made significant strides in recent decades to modernize its healthcare infrastructure, with a particular emphasis on preventive care and the decentralization of medical services.</w:t>
      </w:r>
      <w:r>
        <w:t xml:space="preserve"> </w:t>
      </w:r>
      <w:r>
        <w:rPr>
          <w:bCs/>
          <w:b/>
        </w:rPr>
        <w:t xml:space="preserve">Casablanca</w:t>
      </w:r>
      <w:r>
        <w:t xml:space="preserve">, home to over 3 million residents, is a microcosm of these national efforts. The city’s growing population, combined with increasing urbanization and lifestyle changes (such as prolonged screen time and sedentary habits), has led to a rise in eye-related conditions like myopia, diabetic retinopathy, and age-related macular degeneration. This surge in demand for vision care services has elevated the prominence of</w:t>
      </w:r>
      <w:r>
        <w:t xml:space="preserve"> </w:t>
      </w:r>
      <w:r>
        <w:rPr>
          <w:bCs/>
          <w:b/>
        </w:rPr>
        <w:t xml:space="preserve">optometrists</w:t>
      </w:r>
      <w:r>
        <w:t xml:space="preserve"> </w:t>
      </w:r>
      <w:r>
        <w:t xml:space="preserve">as key stakeholders in the healthcare system. However, challenges such as disparities in access to optometric services between urban and rural areas, limited public awareness about eye health, and regulatory frameworks that sometimes lag behind global standards persist. This abstract delves into these issues through the lens of</w:t>
      </w:r>
      <w:r>
        <w:t xml:space="preserve"> </w:t>
      </w:r>
      <w:r>
        <w:rPr>
          <w:bCs/>
          <w:b/>
        </w:rPr>
        <w:t xml:space="preserve">Morocco Casablanca</w:t>
      </w:r>
      <w:r>
        <w:t xml:space="preserve">, highlighting how local initiatives are addressing them.</w:t>
      </w:r>
    </w:p>
    <w:p>
      <w:pPr>
        <w:pStyle w:val="BodyText"/>
      </w:pPr>
      <w:r>
        <w:rPr>
          <w:bCs/>
          <w:b/>
        </w:rPr>
        <w:t xml:space="preserve">Role of the Optometrist in Morocco Casablanca:</w:t>
      </w:r>
      <w:r>
        <w:t xml:space="preserve"> </w:t>
      </w:r>
      <w:r>
        <w:t xml:space="preserve">The</w:t>
      </w:r>
      <w:r>
        <w:t xml:space="preserve"> </w:t>
      </w:r>
      <w:r>
        <w:rPr>
          <w:bCs/>
          <w:b/>
        </w:rPr>
        <w:t xml:space="preserve">optometrist</w:t>
      </w:r>
      <w:r>
        <w:t xml:space="preserve"> </w:t>
      </w:r>
      <w:r>
        <w:t xml:space="preserve">is a healthcare professional trained to assess, diagnose, and manage vision-related disorders. In</w:t>
      </w:r>
      <w:r>
        <w:t xml:space="preserve"> </w:t>
      </w:r>
      <w:r>
        <w:rPr>
          <w:bCs/>
          <w:b/>
        </w:rPr>
        <w:t xml:space="preserve">Casablanca</w:t>
      </w:r>
      <w:r>
        <w:t xml:space="preserve">, optometrists operate within both private clinics and public health institutions, often collaborating with ophthalmologists for more complex cases. Their responsibilities include conducting comprehensive eye exams, prescribing corrective lenses (glasses or contact lenses), managing chronic eye diseases, and educating patients on preventive care. In a city characterized by rapid industrial growth and a diverse population—including expatriates from across Africa and Europe—the</w:t>
      </w:r>
      <w:r>
        <w:t xml:space="preserve"> </w:t>
      </w:r>
      <w:r>
        <w:rPr>
          <w:bCs/>
          <w:b/>
        </w:rPr>
        <w:t xml:space="preserve">optometrist</w:t>
      </w:r>
      <w:r>
        <w:t xml:space="preserve"> </w:t>
      </w:r>
      <w:r>
        <w:t xml:space="preserve">must navigate cultural differences in healthcare preferences while adhering to international standards of practice.</w:t>
      </w:r>
    </w:p>
    <w:p>
      <w:pPr>
        <w:pStyle w:val="BodyText"/>
      </w:pPr>
      <w:r>
        <w:rPr>
          <w:bCs/>
          <w:b/>
        </w:rPr>
        <w:t xml:space="preserve">Educational Infrastructure:</w:t>
      </w:r>
      <w:r>
        <w:t xml:space="preserve"> </w:t>
      </w:r>
      <w:r>
        <w:t xml:space="preserve">Morocco has invested in expanding its higher education system, with several universities offering optometry programs aligned with global accreditation standards. Institutions such as the Faculty of Medicine and Pharmacy at Hassan II University in Casablanca have played a pivotal role in training locally qualified</w:t>
      </w:r>
      <w:r>
        <w:t xml:space="preserve"> </w:t>
      </w:r>
      <w:r>
        <w:rPr>
          <w:bCs/>
          <w:b/>
        </w:rPr>
        <w:t xml:space="preserve">optometrists</w:t>
      </w:r>
      <w:r>
        <w:t xml:space="preserve">. These programs emphasize both clinical skills and community outreach, preparing graduates to address the unique needs of Morocco’s population. However, challenges remain, including the need for continuous professional development (CPD) opportunities and access to cutting-edge diagnostic tools that match those available in developed nations.</w:t>
      </w:r>
    </w:p>
    <w:p>
      <w:pPr>
        <w:pStyle w:val="BodyText"/>
      </w:pPr>
      <w:r>
        <w:rPr>
          <w:bCs/>
          <w:b/>
        </w:rPr>
        <w:t xml:space="preserve">Challenges in Practice:</w:t>
      </w:r>
      <w:r>
        <w:t xml:space="preserve"> </w:t>
      </w:r>
      <w:r>
        <w:t xml:space="preserve">Despite their critical role,</w:t>
      </w:r>
      <w:r>
        <w:t xml:space="preserve"> </w:t>
      </w:r>
      <w:r>
        <w:rPr>
          <w:bCs/>
          <w:b/>
        </w:rPr>
        <w:t xml:space="preserve">optometrists</w:t>
      </w:r>
      <w:r>
        <w:t xml:space="preserve"> </w:t>
      </w:r>
      <w:r>
        <w:t xml:space="preserve">in</w:t>
      </w:r>
      <w:r>
        <w:t xml:space="preserve"> </w:t>
      </w:r>
      <w:r>
        <w:rPr>
          <w:bCs/>
          <w:b/>
        </w:rPr>
        <w:t xml:space="preserve">Morocco Casablanca</w:t>
      </w:r>
      <w:r>
        <w:t xml:space="preserve"> </w:t>
      </w:r>
      <w:r>
        <w:t xml:space="preserve">face multifaceted challenges. One major issue is the uneven distribution of eye care facilities, with many rural areas lacking basic services while urban centers like Casablanca are often oversaturated with private clinics. Additionally, public health campaigns promoting regular eye check-ups have been inconsistent, leading to delayed diagnoses and treatment. Financial constraints for patients seeking affordable care further exacerbate these disparities. Moreover, the integration of optometric services into Morocco’s national healthcare system remains incomplete, with some</w:t>
      </w:r>
      <w:r>
        <w:t xml:space="preserve"> </w:t>
      </w:r>
      <w:r>
        <w:rPr>
          <w:bCs/>
          <w:b/>
        </w:rPr>
        <w:t xml:space="preserve">optometrists</w:t>
      </w:r>
      <w:r>
        <w:t xml:space="preserve"> </w:t>
      </w:r>
      <w:r>
        <w:t xml:space="preserve">reporting difficulties in accessing reimbursement from public insurance schemes.</w:t>
      </w:r>
    </w:p>
    <w:p>
      <w:pPr>
        <w:pStyle w:val="BodyText"/>
      </w:pPr>
      <w:r>
        <w:rPr>
          <w:bCs/>
          <w:b/>
        </w:rPr>
        <w:t xml:space="preserve">Opportunities for Growth:</w:t>
      </w:r>
      <w:r>
        <w:t xml:space="preserve"> </w:t>
      </w:r>
      <w:r>
        <w:t xml:space="preserve">The situation presents significant opportunities for innovation and collaboration. For instance, telemedicine has emerged as a promising tool to bridge gaps in rural access, allowing</w:t>
      </w:r>
      <w:r>
        <w:t xml:space="preserve"> </w:t>
      </w:r>
      <w:r>
        <w:rPr>
          <w:bCs/>
          <w:b/>
        </w:rPr>
        <w:t xml:space="preserve">Casablanca-based optometrists</w:t>
      </w:r>
      <w:r>
        <w:t xml:space="preserve"> </w:t>
      </w:r>
      <w:r>
        <w:t xml:space="preserve">to consult patients remotely or train peers in underserved regions. Partnerships between local universities and international optometry organizations could also enhance research initiatives and standardize training protocols. Furthermore, the government’s emphasis on digital transformation offers a platform for</w:t>
      </w:r>
      <w:r>
        <w:t xml:space="preserve"> </w:t>
      </w:r>
      <w:r>
        <w:rPr>
          <w:bCs/>
          <w:b/>
        </w:rPr>
        <w:t xml:space="preserve">optometrists</w:t>
      </w:r>
      <w:r>
        <w:t xml:space="preserve"> </w:t>
      </w:r>
      <w:r>
        <w:t xml:space="preserve">to leverage technology, such as AI-driven diagnostic tools, to improve efficiency and accuracy in patient care.</w:t>
      </w:r>
    </w:p>
    <w:p>
      <w:pPr>
        <w:pStyle w:val="BodyText"/>
      </w:pPr>
      <w:r>
        <w:rPr>
          <w:bCs/>
          <w:b/>
        </w:rPr>
        <w:t xml:space="preserve">Policy Implications:</w:t>
      </w:r>
      <w:r>
        <w:t xml:space="preserve"> </w:t>
      </w:r>
      <w:r>
        <w:t xml:space="preserve">To fully harness the potential of</w:t>
      </w:r>
      <w:r>
        <w:t xml:space="preserve"> </w:t>
      </w:r>
      <w:r>
        <w:rPr>
          <w:bCs/>
          <w:b/>
        </w:rPr>
        <w:t xml:space="preserve">optometrists</w:t>
      </w:r>
      <w:r>
        <w:t xml:space="preserve">, Morocco must prioritize policy reforms that recognize their role within the broader healthcare ecosystem. This includes updating legal frameworks to ensure optometrists have clear scope-of-practice regulations, expanding insurance coverage for vision care, and investing in public health education campaigns. In</w:t>
      </w:r>
      <w:r>
        <w:t xml:space="preserve"> </w:t>
      </w:r>
      <w:r>
        <w:rPr>
          <w:bCs/>
          <w:b/>
        </w:rPr>
        <w:t xml:space="preserve">Casablanca</w:t>
      </w:r>
      <w:r>
        <w:t xml:space="preserve">, local authorities could pilot initiatives such as mobile eye clinics or subsidized eye screenings in low-income neighborhoods to demonstrate the feasibility of scalable solutions.</w:t>
      </w:r>
    </w:p>
    <w:p>
      <w:pPr>
        <w:pStyle w:val="BodyText"/>
      </w:pPr>
      <w:r>
        <w:rPr>
          <w:bCs/>
          <w:b/>
        </w:rPr>
        <w:t xml:space="preserve">Conclusion:</w:t>
      </w:r>
      <w:r>
        <w:t xml:space="preserve"> </w:t>
      </w:r>
      <w:r>
        <w:t xml:space="preserve">The</w:t>
      </w:r>
      <w:r>
        <w:t xml:space="preserve"> </w:t>
      </w:r>
      <w:r>
        <w:rPr>
          <w:bCs/>
          <w:b/>
        </w:rPr>
        <w:t xml:space="preserve">optometrist</w:t>
      </w:r>
      <w:r>
        <w:t xml:space="preserve"> </w:t>
      </w:r>
      <w:r>
        <w:t xml:space="preserve">is a cornerstone of vision care in</w:t>
      </w:r>
      <w:r>
        <w:t xml:space="preserve"> </w:t>
      </w:r>
      <w:r>
        <w:rPr>
          <w:bCs/>
          <w:b/>
        </w:rPr>
        <w:t xml:space="preserve">Morocco Casablanca</w:t>
      </w:r>
      <w:r>
        <w:t xml:space="preserve">, yet their work remains shaped by a complex interplay of societal, economic, and regulatory factors. As the city continues to evolve as a center for innovation and healthcare excellence, the integration of</w:t>
      </w:r>
      <w:r>
        <w:t xml:space="preserve"> </w:t>
      </w:r>
      <w:r>
        <w:rPr>
          <w:bCs/>
          <w:b/>
        </w:rPr>
        <w:t xml:space="preserve">optometrists</w:t>
      </w:r>
      <w:r>
        <w:t xml:space="preserve"> </w:t>
      </w:r>
      <w:r>
        <w:t xml:space="preserve">into national strategies will be crucial in achieving equitable access to eye care services. This abstract underscores the urgency of addressing current challenges while seizing opportunities for growth to ensure that</w:t>
      </w:r>
      <w:r>
        <w:t xml:space="preserve"> </w:t>
      </w:r>
      <w:r>
        <w:rPr>
          <w:bCs/>
          <w:b/>
        </w:rPr>
        <w:t xml:space="preserve">Morocco Casablanca</w:t>
      </w:r>
      <w:r>
        <w:t xml:space="preserve"> </w:t>
      </w:r>
      <w:r>
        <w:t xml:space="preserve">becomes a model for optometric care in North Africa and beyond. By fostering collaboration between professionals, policymakers, and communities, Morocco can position itself as a leader in vision health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Morocco Casablanca</dc:title>
  <dc:creator/>
  <dc:language>en</dc:language>
  <cp:keywords/>
  <dcterms:created xsi:type="dcterms:W3CDTF">2026-07-21T05:12:05Z</dcterms:created>
  <dcterms:modified xsi:type="dcterms:W3CDTF">2026-07-21T05:12:05Z</dcterms:modified>
</cp:coreProperties>
</file>

<file path=docProps/custom.xml><?xml version="1.0" encoding="utf-8"?>
<Properties xmlns="http://schemas.openxmlformats.org/officeDocument/2006/custom-properties" xmlns:vt="http://schemas.openxmlformats.org/officeDocument/2006/docPropsVTypes"/>
</file>