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517a574ae8eef7c1fabfb1e304c171294dd05b1"/>
    <w:p>
      <w:pPr>
        <w:pStyle w:val="Heading1"/>
      </w:pPr>
      <w:r>
        <w:t xml:space="preserve">Abstract Academic Document: The Role of the Optometrist in New Zealand Wellington</w:t>
      </w:r>
    </w:p>
    <w:p>
      <w:pPr>
        <w:pStyle w:val="FirstParagraph"/>
      </w:pPr>
      <w:r>
        <w:t xml:space="preserve">The field of optometry has evolved significantly over the past decades, becoming an essential component of primary healthcare systems globally. In particular, the role of an</w:t>
      </w:r>
      <w:r>
        <w:t xml:space="preserve"> </w:t>
      </w:r>
      <w:r>
        <w:rPr>
          <w:bCs/>
          <w:b/>
        </w:rPr>
        <w:t xml:space="preserve">optometrist</w:t>
      </w:r>
      <w:r>
        <w:t xml:space="preserve"> </w:t>
      </w:r>
      <w:r>
        <w:t xml:space="preserve">in</w:t>
      </w:r>
      <w:r>
        <w:t xml:space="preserve"> </w:t>
      </w:r>
      <w:r>
        <w:rPr>
          <w:iCs/>
          <w:i/>
        </w:rPr>
        <w:t xml:space="preserve">New Zealand Wellington</w:t>
      </w:r>
      <w:r>
        <w:t xml:space="preserve"> </w:t>
      </w:r>
      <w:r>
        <w:t xml:space="preserve">holds unique significance due to the region's demographic diversity, geographic characteristics, and healthcare infrastructure. This abstract academic document explores the multifaceted contributions of optometrists in Wellington, emphasizing their clinical expertise, regulatory frameworks, and community impact. The discussion is structured to highlight how the profession of an</w:t>
      </w:r>
      <w:r>
        <w:t xml:space="preserve"> </w:t>
      </w:r>
      <w:r>
        <w:rPr>
          <w:bCs/>
          <w:b/>
        </w:rPr>
        <w:t xml:space="preserve">optometrist</w:t>
      </w:r>
      <w:r>
        <w:t xml:space="preserve"> </w:t>
      </w:r>
      <w:r>
        <w:t xml:space="preserve">aligns with the healthcare priorities of</w:t>
      </w:r>
      <w:r>
        <w:t xml:space="preserve"> </w:t>
      </w:r>
      <w:r>
        <w:rPr>
          <w:iCs/>
          <w:i/>
        </w:rPr>
        <w:t xml:space="preserve">New Zealand Wellington</w:t>
      </w:r>
      <w:r>
        <w:t xml:space="preserve">, while addressing challenges and opportunities for innovation in eye care delivery.</w:t>
      </w:r>
    </w:p>
    <w:bookmarkStart w:id="20" w:name="X86e013b3723b28e1faf2ad8a9304382f9e3c329"/>
    <w:p>
      <w:pPr>
        <w:pStyle w:val="Heading2"/>
      </w:pPr>
      <w:r>
        <w:t xml:space="preserve">Introduction: Optometrists as Primary Eye Care Providers</w:t>
      </w:r>
    </w:p>
    <w:p>
      <w:pPr>
        <w:pStyle w:val="FirstParagraph"/>
      </w:pPr>
      <w:r>
        <w:t xml:space="preserve">In New Zealand, optometrists are recognized as primary health professionals responsible for diagnosing, managing, and treating ocular conditions. Their work is critical in ensuring visual health outcomes across diverse populations. In</w:t>
      </w:r>
      <w:r>
        <w:t xml:space="preserve"> </w:t>
      </w:r>
      <w:r>
        <w:rPr>
          <w:iCs/>
          <w:i/>
        </w:rPr>
        <w:t xml:space="preserve">New Zealand Wellington</w:t>
      </w:r>
      <w:r>
        <w:t xml:space="preserve">, the concentration of urban centers such as the capital city provides a unique environment where optometrists can leverage advanced technologies and interdisciplinary collaborations to address both common and complex eye diseases. The region’s healthcare system, governed by national standards yet tailored to local needs, underscores the pivotal role of</w:t>
      </w:r>
      <w:r>
        <w:t xml:space="preserve"> </w:t>
      </w:r>
      <w:r>
        <w:rPr>
          <w:bCs/>
          <w:b/>
        </w:rPr>
        <w:t xml:space="preserve">optometrists</w:t>
      </w:r>
      <w:r>
        <w:t xml:space="preserve"> </w:t>
      </w:r>
      <w:r>
        <w:t xml:space="preserve">in public health initiatives.</w:t>
      </w:r>
    </w:p>
    <w:p>
      <w:pPr>
        <w:pStyle w:val="BodyText"/>
      </w:pPr>
      <w:r>
        <w:t xml:space="preserve">The</w:t>
      </w:r>
      <w:r>
        <w:t xml:space="preserve"> </w:t>
      </w:r>
      <w:r>
        <w:rPr>
          <w:iCs/>
          <w:i/>
        </w:rPr>
        <w:t xml:space="preserve">New Zealand Wellington</w:t>
      </w:r>
      <w:r>
        <w:t xml:space="preserve"> </w:t>
      </w:r>
      <w:r>
        <w:t xml:space="preserve">area is home to a mix of urban and semi-rural communities, necessitating a flexible approach to eye care services. Optometrists here must navigate the demands of high patient volumes, cultural diversity (including Māori and Pacific Islander populations), and the integration of digital health tools. This dynamic context positions</w:t>
      </w:r>
      <w:r>
        <w:t xml:space="preserve"> </w:t>
      </w:r>
      <w:r>
        <w:rPr>
          <w:bCs/>
          <w:b/>
        </w:rPr>
        <w:t xml:space="preserve">optometrists</w:t>
      </w:r>
      <w:r>
        <w:t xml:space="preserve"> </w:t>
      </w:r>
      <w:r>
        <w:t xml:space="preserve">as key players in bridging gaps between clinical practice and community-based healthcare.</w:t>
      </w:r>
    </w:p>
    <w:bookmarkEnd w:id="20"/>
    <w:bookmarkStart w:id="21" w:name="Xce618b2365940f2f96858712c3e561f90d29ef6"/>
    <w:p>
      <w:pPr>
        <w:pStyle w:val="Heading2"/>
      </w:pPr>
      <w:r>
        <w:t xml:space="preserve">The Scope of Practice for Optometrists in New Zealand Wellington</w:t>
      </w:r>
    </w:p>
    <w:p>
      <w:pPr>
        <w:pStyle w:val="FirstParagraph"/>
      </w:pPr>
      <w:r>
        <w:t xml:space="preserve">In</w:t>
      </w:r>
      <w:r>
        <w:t xml:space="preserve"> </w:t>
      </w:r>
      <w:r>
        <w:rPr>
          <w:iCs/>
          <w:i/>
        </w:rPr>
        <w:t xml:space="preserve">New Zealand Wellington</w:t>
      </w:r>
      <w:r>
        <w:t xml:space="preserve">, the scope of an</w:t>
      </w:r>
      <w:r>
        <w:t xml:space="preserve"> </w:t>
      </w:r>
      <w:r>
        <w:rPr>
          <w:bCs/>
          <w:b/>
        </w:rPr>
        <w:t xml:space="preserve">optometrist’s</w:t>
      </w:r>
      <w:r>
        <w:t xml:space="preserve"> </w:t>
      </w:r>
      <w:r>
        <w:t xml:space="preserve">practice is defined by the Health Practitioners Competence Assurance Act 2003, which regulates health professions to ensure public safety and quality care. This legislation mandates continuous professional development (CPD) for optometrists, ensuring they remain updated on advancements in ocular diagnostics, refractive surgery, and emerging treatments for conditions such as diabetic retinopathy and age-related macular degeneration.</w:t>
      </w:r>
    </w:p>
    <w:p>
      <w:pPr>
        <w:pStyle w:val="BodyText"/>
      </w:pPr>
      <w:r>
        <w:t xml:space="preserve">The clinical responsibilities of</w:t>
      </w:r>
      <w:r>
        <w:t xml:space="preserve"> </w:t>
      </w:r>
      <w:r>
        <w:rPr>
          <w:bCs/>
          <w:b/>
        </w:rPr>
        <w:t xml:space="preserve">optometrists</w:t>
      </w:r>
      <w:r>
        <w:t xml:space="preserve"> </w:t>
      </w:r>
      <w:r>
        <w:t xml:space="preserve">in Wellington include conducting comprehensive eye exams, prescribing corrective lenses (glasses or contact lenses), managing chronic eye diseases, and referring patients to ophthalmologists when necessary. Additionally, optometrists often collaborate with other healthcare professionals—such as general practitioners (GPs), pediatricians, and geriatric specialists—to provide holistic care for patients with comorbidities.</w:t>
      </w:r>
    </w:p>
    <w:p>
      <w:pPr>
        <w:pStyle w:val="BodyText"/>
      </w:pPr>
      <w:r>
        <w:t xml:space="preserve">In urban centers like Wellington City, optometrists may specialize in areas such as low-vision rehabilitation, pediatric ophthalmology, or occupational vision therapy. These specialized services are crucial for addressing the unique needs of vulnerable populations, including children with learning disabilities and elderly individuals experiencing age-related vision loss.</w:t>
      </w:r>
    </w:p>
    <w:bookmarkEnd w:id="21"/>
    <w:bookmarkStart w:id="22" w:name="Xef34cef0d50559145f21ce72636a2e569942e94"/>
    <w:p>
      <w:pPr>
        <w:pStyle w:val="Heading2"/>
      </w:pPr>
      <w:r>
        <w:t xml:space="preserve">Regulatory Frameworks and Professional Standards in New Zealand Wellington</w:t>
      </w:r>
    </w:p>
    <w:p>
      <w:pPr>
        <w:pStyle w:val="FirstParagraph"/>
      </w:pPr>
      <w:r>
        <w:t xml:space="preserve">The practice of an</w:t>
      </w:r>
      <w:r>
        <w:t xml:space="preserve"> </w:t>
      </w:r>
      <w:r>
        <w:rPr>
          <w:bCs/>
          <w:b/>
        </w:rPr>
        <w:t xml:space="preserve">optometrist</w:t>
      </w:r>
      <w:r>
        <w:t xml:space="preserve"> </w:t>
      </w:r>
      <w:r>
        <w:t xml:space="preserve">in</w:t>
      </w:r>
      <w:r>
        <w:t xml:space="preserve"> </w:t>
      </w:r>
      <w:r>
        <w:rPr>
          <w:iCs/>
          <w:i/>
        </w:rPr>
        <w:t xml:space="preserve">New Zealand Wellington</w:t>
      </w:r>
      <w:r>
        <w:t xml:space="preserve"> </w:t>
      </w:r>
      <w:r>
        <w:t xml:space="preserve">is governed by the New Zealand Optometric Board, which ensures adherence to national standards. This includes mandatory registration, compliance with ethical guidelines, and participation in quality assurance programs. The Board also oversees disciplinary actions against professionals who violate these standards, thereby maintaining public trust in the profession.</w:t>
      </w:r>
    </w:p>
    <w:p>
      <w:pPr>
        <w:pStyle w:val="BodyText"/>
      </w:pPr>
      <w:r>
        <w:t xml:space="preserve">In addition to regulatory oversight, optometrists in Wellington must navigate local healthcare policies that emphasize equity and accessibility. For instance, the Ministry of Health’s focus on reducing health disparities among Māori and Pacific Islander communities requires</w:t>
      </w:r>
      <w:r>
        <w:t xml:space="preserve"> </w:t>
      </w:r>
      <w:r>
        <w:rPr>
          <w:bCs/>
          <w:b/>
        </w:rPr>
        <w:t xml:space="preserve">optometrists</w:t>
      </w:r>
      <w:r>
        <w:t xml:space="preserve"> </w:t>
      </w:r>
      <w:r>
        <w:t xml:space="preserve">to adopt culturally responsive practices. This includes using te reo Māori terminology in patient communications and incorporating traditional health beliefs into treatment plans when appropriate.</w:t>
      </w:r>
    </w:p>
    <w:p>
      <w:pPr>
        <w:pStyle w:val="BodyText"/>
      </w:pPr>
      <w:r>
        <w:t xml:space="preserve">The integration of telehealth services has further expanded the reach of</w:t>
      </w:r>
      <w:r>
        <w:t xml:space="preserve"> </w:t>
      </w:r>
      <w:r>
        <w:rPr>
          <w:bCs/>
          <w:b/>
        </w:rPr>
        <w:t xml:space="preserve">optometrists</w:t>
      </w:r>
      <w:r>
        <w:t xml:space="preserve"> </w:t>
      </w:r>
      <w:r>
        <w:t xml:space="preserve">in Wellington. During the COVID-19 pandemic, optometrists adapted by offering virtual consultations for non-urgent cases, reducing wait times and improving access to care for rural and remote populations within the region.</w:t>
      </w:r>
    </w:p>
    <w:bookmarkEnd w:id="22"/>
    <w:bookmarkStart w:id="23" w:name="X5bd7133feb172fed763b0c4108d1635e93038af"/>
    <w:p>
      <w:pPr>
        <w:pStyle w:val="Heading2"/>
      </w:pPr>
      <w:r>
        <w:t xml:space="preserve">Challenges Facing Optometrists in New Zealand Wellington</w:t>
      </w:r>
    </w:p>
    <w:p>
      <w:pPr>
        <w:pStyle w:val="FirstParagraph"/>
      </w:pPr>
      <w:r>
        <w:t xml:space="preserve">Despite their critical role,</w:t>
      </w:r>
      <w:r>
        <w:t xml:space="preserve"> </w:t>
      </w:r>
      <w:r>
        <w:rPr>
          <w:bCs/>
          <w:b/>
        </w:rPr>
        <w:t xml:space="preserve">optometrists</w:t>
      </w:r>
      <w:r>
        <w:t xml:space="preserve"> </w:t>
      </w:r>
      <w:r>
        <w:t xml:space="preserve">in</w:t>
      </w:r>
      <w:r>
        <w:t xml:space="preserve"> </w:t>
      </w:r>
      <w:r>
        <w:rPr>
          <w:iCs/>
          <w:i/>
        </w:rPr>
        <w:t xml:space="preserve">New Zealand Wellington</w:t>
      </w:r>
      <w:r>
        <w:t xml:space="preserve"> </w:t>
      </w:r>
      <w:r>
        <w:t xml:space="preserve">encounter several challenges. One of the primary issues is the increasing demand for services due to an aging population and rising rates of chronic diseases such as diabetes and hypertension. These conditions are closely linked to ocular complications, placing additional pressure on optometrists to manage complex cases efficiently.</w:t>
      </w:r>
    </w:p>
    <w:p>
      <w:pPr>
        <w:pStyle w:val="BodyText"/>
      </w:pPr>
      <w:r>
        <w:t xml:space="preserve">Economic factors also pose challenges. The cost of advanced diagnostic equipment (e.g., optical coherence tomography machines) can be prohibitive for smaller practices in Wellington’s outer suburbs. Additionally, the competitive nature of urban healthcare markets requires</w:t>
      </w:r>
      <w:r>
        <w:t xml:space="preserve"> </w:t>
      </w:r>
      <w:r>
        <w:rPr>
          <w:bCs/>
          <w:b/>
        </w:rPr>
        <w:t xml:space="preserve">optometrists</w:t>
      </w:r>
      <w:r>
        <w:t xml:space="preserve"> </w:t>
      </w:r>
      <w:r>
        <w:t xml:space="preserve">to balance profitability with their commitment to public health.</w:t>
      </w:r>
    </w:p>
    <w:p>
      <w:pPr>
        <w:pStyle w:val="BodyText"/>
      </w:pPr>
      <w:r>
        <w:t xml:space="preserve">Cultural and language barriers further complicate care delivery. While many optometrists in Wellington are trained in cultural competence, ongoing efforts are required to ensure effective communication with patients from diverse backgrounds. This includes employing interpreters and developing multilingual educational materials for eye health.</w:t>
      </w:r>
    </w:p>
    <w:bookmarkEnd w:id="23"/>
    <w:bookmarkStart w:id="24" w:name="Xe733a09a662ab6d2c0c7338a14a8524364ba633"/>
    <w:p>
      <w:pPr>
        <w:pStyle w:val="Heading2"/>
      </w:pPr>
      <w:r>
        <w:t xml:space="preserve">Opportunities for Innovation and Collaboration</w:t>
      </w:r>
    </w:p>
    <w:p>
      <w:pPr>
        <w:pStyle w:val="FirstParagraph"/>
      </w:pPr>
      <w:r>
        <w:t xml:space="preserve">The challenges faced by</w:t>
      </w:r>
      <w:r>
        <w:t xml:space="preserve"> </w:t>
      </w:r>
      <w:r>
        <w:rPr>
          <w:bCs/>
          <w:b/>
        </w:rPr>
        <w:t xml:space="preserve">optometrists</w:t>
      </w:r>
      <w:r>
        <w:t xml:space="preserve"> </w:t>
      </w:r>
      <w:r>
        <w:t xml:space="preserve">in</w:t>
      </w:r>
      <w:r>
        <w:t xml:space="preserve"> </w:t>
      </w:r>
      <w:r>
        <w:rPr>
          <w:iCs/>
          <w:i/>
        </w:rPr>
        <w:t xml:space="preserve">New Zealand Wellington</w:t>
      </w:r>
      <w:r>
        <w:t xml:space="preserve"> </w:t>
      </w:r>
      <w:r>
        <w:t xml:space="preserve">are accompanied by opportunities for innovation and collaboration. For example, partnerships between optometrists and academic institutions such as the University of Otago’s School of Medicine have fostered research into novel treatments for glaucoma and other ocular conditions. These collaborations also support the training of future optometrists through clinical placements in Wellington.</w:t>
      </w:r>
    </w:p>
    <w:p>
      <w:pPr>
        <w:pStyle w:val="BodyText"/>
      </w:pPr>
      <w:r>
        <w:t xml:space="preserve">Furthermore, the integration of artificial intelligence (AI) in eye care presents exciting possibilities. AI-driven tools can assist</w:t>
      </w:r>
      <w:r>
        <w:t xml:space="preserve"> </w:t>
      </w:r>
      <w:r>
        <w:rPr>
          <w:bCs/>
          <w:b/>
        </w:rPr>
        <w:t xml:space="preserve">optometrists</w:t>
      </w:r>
      <w:r>
        <w:t xml:space="preserve"> </w:t>
      </w:r>
      <w:r>
        <w:t xml:space="preserve">in analyzing retinal scans, detecting early signs of disease, and improving diagnostic accuracy. In Wellington, where access to cutting-edge technology is often available, optometrists are at the forefront of adopting these innovations.</w:t>
      </w:r>
    </w:p>
    <w:p>
      <w:pPr>
        <w:pStyle w:val="BodyText"/>
      </w:pPr>
      <w:r>
        <w:t xml:space="preserve">The region’s strong focus on sustainability also encourages</w:t>
      </w:r>
      <w:r>
        <w:t xml:space="preserve"> </w:t>
      </w:r>
      <w:r>
        <w:rPr>
          <w:bCs/>
          <w:b/>
        </w:rPr>
        <w:t xml:space="preserve">optometrists</w:t>
      </w:r>
      <w:r>
        <w:t xml:space="preserve"> </w:t>
      </w:r>
      <w:r>
        <w:t xml:space="preserve">to adopt environmentally friendly practices. This includes reducing single-use plastics in patient care and promoting eco-conscious lens manufacturing processes.</w:t>
      </w:r>
    </w:p>
    <w:bookmarkEnd w:id="24"/>
    <w:bookmarkStart w:id="25" w:name="X11d9be7b6cc3e8b5e2d69d4acde90952873ea1a"/>
    <w:p>
      <w:pPr>
        <w:pStyle w:val="Heading2"/>
      </w:pPr>
      <w:r>
        <w:t xml:space="preserve">Conclusion: The Future of Optometry in New Zealand Wellington</w:t>
      </w:r>
    </w:p>
    <w:p>
      <w:pPr>
        <w:pStyle w:val="FirstParagraph"/>
      </w:pPr>
      <w:r>
        <w:t xml:space="preserve">In conclusion, the role of an</w:t>
      </w:r>
      <w:r>
        <w:t xml:space="preserve"> </w:t>
      </w:r>
      <w:r>
        <w:rPr>
          <w:bCs/>
          <w:b/>
        </w:rPr>
        <w:t xml:space="preserve">optometrist</w:t>
      </w:r>
      <w:r>
        <w:t xml:space="preserve"> </w:t>
      </w:r>
      <w:r>
        <w:t xml:space="preserve">in</w:t>
      </w:r>
      <w:r>
        <w:t xml:space="preserve"> </w:t>
      </w:r>
      <w:r>
        <w:rPr>
          <w:iCs/>
          <w:i/>
        </w:rPr>
        <w:t xml:space="preserve">New Zealand Wellington</w:t>
      </w:r>
      <w:r>
        <w:t xml:space="preserve"> </w:t>
      </w:r>
      <w:r>
        <w:t xml:space="preserve">is indispensable to the region’s healthcare ecosystem. By adhering to rigorous regulatory standards, embracing technological advancements, and addressing social determinants of health, optometrists contribute significantly to improving visual outcomes and quality of life for diverse populations. As</w:t>
      </w:r>
      <w:r>
        <w:t xml:space="preserve"> </w:t>
      </w:r>
      <w:r>
        <w:rPr>
          <w:iCs/>
          <w:i/>
        </w:rPr>
        <w:t xml:space="preserve">New Zealand Wellington</w:t>
      </w:r>
      <w:r>
        <w:t xml:space="preserve"> </w:t>
      </w:r>
      <w:r>
        <w:t xml:space="preserve">continues to grow and evolve, the profession of an</w:t>
      </w:r>
      <w:r>
        <w:t xml:space="preserve"> </w:t>
      </w:r>
      <w:r>
        <w:rPr>
          <w:bCs/>
          <w:b/>
        </w:rPr>
        <w:t xml:space="preserve">optometrist</w:t>
      </w:r>
      <w:r>
        <w:t xml:space="preserve"> </w:t>
      </w:r>
      <w:r>
        <w:t xml:space="preserve">will remain a cornerstone of both clinical practice and public health advocacy.</w:t>
      </w:r>
    </w:p>
    <w:p>
      <w:pPr>
        <w:pStyle w:val="BodyText"/>
      </w:pPr>
      <w:r>
        <w:t xml:space="preserve">This abstract academic document underscores the importance of supporting optometrists through policy reforms, resource allocation, and interdisciplinary collaboration. By doing so,</w:t>
      </w:r>
      <w:r>
        <w:t xml:space="preserve"> </w:t>
      </w:r>
      <w:r>
        <w:rPr>
          <w:iCs/>
          <w:i/>
        </w:rPr>
        <w:t xml:space="preserve">New Zealand Wellington</w:t>
      </w:r>
      <w:r>
        <w:t xml:space="preserve"> </w:t>
      </w:r>
      <w:r>
        <w:t xml:space="preserve">can ensure equitable access to high-quality eye 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New Zealand Wellington</dc:title>
  <dc:creator/>
  <dc:language>en</dc:language>
  <cp:keywords/>
  <dcterms:created xsi:type="dcterms:W3CDTF">2026-07-23T20:57:27Z</dcterms:created>
  <dcterms:modified xsi:type="dcterms:W3CDTF">2026-07-23T20:57:27Z</dcterms:modified>
</cp:coreProperties>
</file>

<file path=docProps/custom.xml><?xml version="1.0" encoding="utf-8"?>
<Properties xmlns="http://schemas.openxmlformats.org/officeDocument/2006/custom-properties" xmlns:vt="http://schemas.openxmlformats.org/officeDocument/2006/docPropsVTypes"/>
</file>