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8bbe97447d7cd81eedc24ee132c9e75585cb18"/>
    <w:p>
      <w:pPr>
        <w:pStyle w:val="Heading1"/>
      </w:pPr>
      <w:r>
        <w:t xml:space="preserve">Abstract Academic Document: The Role and Significance of Optometrists in Pakistan, Karachi</w:t>
      </w:r>
    </w:p>
    <w:p>
      <w:pPr>
        <w:pStyle w:val="FirstParagraph"/>
      </w:pPr>
      <w:r>
        <w:rPr>
          <w:bCs/>
          <w:b/>
        </w:rPr>
        <w:t xml:space="preserve">Abstract Academic:</w:t>
      </w:r>
      <w:r>
        <w:t xml:space="preserve"> </w:t>
      </w:r>
      <w:r>
        <w:t xml:space="preserve">This academic abstract explores the evolving role of</w:t>
      </w:r>
      <w:r>
        <w:t xml:space="preserve"> </w:t>
      </w:r>
      <w:r>
        <w:rPr>
          <w:bCs/>
          <w:b/>
        </w:rPr>
        <w:t xml:space="preserve">Optometrist</w:t>
      </w:r>
      <w:r>
        <w:t xml:space="preserve">s in the healthcare landscape of</w:t>
      </w:r>
      <w:r>
        <w:t xml:space="preserve"> </w:t>
      </w:r>
      <w:r>
        <w:rPr>
          <w:bCs/>
          <w:b/>
        </w:rPr>
        <w:t xml:space="preserve">Pakistan Karachi</w:t>
      </w:r>
      <w:r>
        <w:t xml:space="preserve">, emphasizing their critical contributions to eye health, public health policy, and medical education. As urbanization accelerates and lifestyle-related ocular diseases rise, the demand for specialized vision care has surged in Pakistan’s largest city, Karachi. This document examines the professional responsibilities of optometrists in diagnosing and managing visual impairments, their integration into multidisciplinary healthcare teams, challenges faced in delivering equitable services, and the need for policy reforms to enhance their role within the national health system. Through an analysis of current trends, institutional frameworks, and socio-economic factors in Karachi, this abstract underscores the importance of optometrists as pivotal stakeholders in addressing vision care disparities.</w:t>
      </w:r>
    </w:p>
    <w:bookmarkStart w:id="20" w:name="X8d171ffc23529e45ce18b9acc802505e3f37d51"/>
    <w:p>
      <w:pPr>
        <w:pStyle w:val="Heading2"/>
      </w:pPr>
      <w:r>
        <w:t xml:space="preserve">Introduction: The Growing Importance of Optometry in Pakistan</w:t>
      </w:r>
    </w:p>
    <w:p>
      <w:pPr>
        <w:pStyle w:val="FirstParagraph"/>
      </w:pPr>
      <w:r>
        <w:rPr>
          <w:bCs/>
          <w:b/>
        </w:rPr>
        <w:t xml:space="preserve">Pakistan Karachi</w:t>
      </w:r>
      <w:r>
        <w:t xml:space="preserve">, a metropolitan hub with a population exceeding 14 million, faces escalating public health challenges, including rising rates of myopia, diabetes-induced retinopathy, and age-related macular degeneration. These conditions have amplified the demand for specialized eye care services. While ophthalmologists traditionally dominate vision care in Pakistan, the role of</w:t>
      </w:r>
      <w:r>
        <w:t xml:space="preserve"> </w:t>
      </w:r>
      <w:r>
        <w:rPr>
          <w:bCs/>
          <w:b/>
        </w:rPr>
        <w:t xml:space="preserve">Optometrist</w:t>
      </w:r>
      <w:r>
        <w:t xml:space="preserve">s has expanded significantly over recent years. Optometrists are now recognized as key professionals in primary eye care, conducting comprehensive vision assessments, prescribing corrective lenses, and managing chronic ocular conditions under physician supervision. In Karachi, where healthcare infrastructure varies widely between urban and peri-urban areas, optometrists play a crucial role in bridging gaps in access to affordable and timely eye care.</w:t>
      </w:r>
    </w:p>
    <w:p>
      <w:pPr>
        <w:pStyle w:val="BodyText"/>
      </w:pPr>
      <w:r>
        <w:t xml:space="preserve">The World Health Organization (WHO) reports that over 80% of global visual impairment cases are preventable or treatable through early intervention. In</w:t>
      </w:r>
      <w:r>
        <w:t xml:space="preserve"> </w:t>
      </w:r>
      <w:r>
        <w:rPr>
          <w:bCs/>
          <w:b/>
        </w:rPr>
        <w:t xml:space="preserve">Pakistan Karachi</w:t>
      </w:r>
      <w:r>
        <w:t xml:space="preserve">, this statistic underscores the urgency of strengthening optometry services. However, systemic barriers such as limited awareness about optometrists’ roles, inconsistent licensing standards, and inadequate integration into public health policies have hindered their full potential. This abstract critically evaluates these challenges while advocating for a more collaborative approach between optometrists, ophthalmologists, and policymakers to ensure comprehensive eye care in Karachi.</w:t>
      </w:r>
    </w:p>
    <w:bookmarkEnd w:id="20"/>
    <w:bookmarkStart w:id="21" w:name="Xb9bb807118b69aa1d7fe66ac608069a8146ae36"/>
    <w:p>
      <w:pPr>
        <w:pStyle w:val="Heading2"/>
      </w:pPr>
      <w:r>
        <w:t xml:space="preserve">The Role of Optometrists in Vision Care: A Multifaceted Contribution</w:t>
      </w:r>
    </w:p>
    <w:p>
      <w:pPr>
        <w:pStyle w:val="FirstParagraph"/>
      </w:pPr>
      <w:r>
        <w:rPr>
          <w:bCs/>
          <w:b/>
        </w:rPr>
        <w:t xml:space="preserve">Optometrist</w:t>
      </w:r>
      <w:r>
        <w:t xml:space="preserve">s are primary healthcare providers specializing in the prevention, diagnosis, and treatment of vision disorders. In</w:t>
      </w:r>
      <w:r>
        <w:t xml:space="preserve"> </w:t>
      </w:r>
      <w:r>
        <w:rPr>
          <w:bCs/>
          <w:b/>
        </w:rPr>
        <w:t xml:space="preserve">Pakistan Karachi</w:t>
      </w:r>
      <w:r>
        <w:t xml:space="preserve">, their responsibilities include conducting eye exams, detecting refractive errors (e.g., myopia, hyperopia), managing contact lens prescriptions, and providing rehabilitation for patients with low vision. Beyond clinical duties, optometrists engage in public health initiatives such as school screening programs, workplace vision assessments, and community outreach to promote eye health awareness.</w:t>
      </w:r>
    </w:p>
    <w:p>
      <w:pPr>
        <w:pStyle w:val="BodyText"/>
      </w:pPr>
      <w:r>
        <w:t xml:space="preserve">Notably, the rise of digital screens and sedentary lifestyles in Karachi has increased prevalence of computer vision syndrome (CVS), a condition requiring early intervention. Optometrists are instrumental in diagnosing such conditions and educating patients on ergonomic practices. Furthermore, they collaborate with pediatricians to screen children for amblyopia, a leading cause of preventable vision loss in young populations.</w:t>
      </w:r>
    </w:p>
    <w:p>
      <w:pPr>
        <w:pStyle w:val="BodyText"/>
      </w:pPr>
      <w:r>
        <w:t xml:space="preserve">In Karachi’s private healthcare sector, optometrists often operate within clinics and multi-specialty hospitals. However, their role in public hospitals remains underutilized due to bureaucratic hurdles and limited funding. This disparity highlights the need for institutional reforms to integrate optometry services into both public and private healthcare frameworks.</w:t>
      </w:r>
    </w:p>
    <w:bookmarkEnd w:id="21"/>
    <w:bookmarkStart w:id="22" w:name="X730f7b81169f4a6821d226cb485dfbb4c26e0e9"/>
    <w:p>
      <w:pPr>
        <w:pStyle w:val="Heading2"/>
      </w:pPr>
      <w:r>
        <w:t xml:space="preserve">Challenges Faced by Optometrists in Pakistan Karachi</w:t>
      </w:r>
    </w:p>
    <w:p>
      <w:pPr>
        <w:pStyle w:val="FirstParagraph"/>
      </w:pPr>
      <w:r>
        <w:t xml:space="preserve">The professional landscape for</w:t>
      </w:r>
      <w:r>
        <w:t xml:space="preserve"> </w:t>
      </w:r>
      <w:r>
        <w:rPr>
          <w:bCs/>
          <w:b/>
        </w:rPr>
        <w:t xml:space="preserve">Optometrist</w:t>
      </w:r>
      <w:r>
        <w:t xml:space="preserve">s in</w:t>
      </w:r>
      <w:r>
        <w:t xml:space="preserve"> </w:t>
      </w:r>
      <w:r>
        <w:rPr>
          <w:bCs/>
          <w:b/>
        </w:rPr>
        <w:t xml:space="preserve">Pakistan Karachi</w:t>
      </w:r>
      <w:r>
        <w:t xml:space="preserve"> </w:t>
      </w:r>
      <w:r>
        <w:t xml:space="preserve">is shaped by several challenges. First, the lack of standardized licensing criteria across provinces creates inconsistencies in competency assessments. While the Pakistan Medical and Dental Council (PMDC) oversees optometry education, enforcement of licensing regulations remains uneven, leading to concerns about unqualified practitioners operating under the guise of optometrists.</w:t>
      </w:r>
    </w:p>
    <w:p>
      <w:pPr>
        <w:pStyle w:val="BodyText"/>
      </w:pPr>
      <w:r>
        <w:t xml:space="preserve">Second, socio-economic factors limit access to vision care for marginalized communities in Karachi’s underprivileged neighborhoods. Many families cannot afford private eye care services, and public hospitals often lack adequately trained optometrists. This gap is exacerbated by the absence of a national eye health policy that prioritizes optometry as a standalone discipline.</w:t>
      </w:r>
    </w:p>
    <w:p>
      <w:pPr>
        <w:pStyle w:val="BodyText"/>
      </w:pPr>
      <w:r>
        <w:t xml:space="preserve">Third, cultural stigma surrounding vision correction persists in some communities, discouraging individuals from seeking professional help. For instance, traditional beliefs about "bad eyesight" being hereditary or incurable deter early diagnosis and treatment. Optometrists must engage in culturally sensitive outreach to dismantle these misconceptions.</w:t>
      </w:r>
    </w:p>
    <w:bookmarkEnd w:id="22"/>
    <w:bookmarkStart w:id="23" w:name="Xf0ca8353fa30464ec9f6a7ea7df80199be52ec5"/>
    <w:p>
      <w:pPr>
        <w:pStyle w:val="Heading2"/>
      </w:pPr>
      <w:r>
        <w:t xml:space="preserve">The Future of Optometry in Pakistan Karachi: Opportunities and Policy Recommendations</w:t>
      </w:r>
    </w:p>
    <w:p>
      <w:pPr>
        <w:pStyle w:val="FirstParagraph"/>
      </w:pPr>
      <w:r>
        <w:t xml:space="preserve">To address these challenges, several strategies are proposed for advancing the role of</w:t>
      </w:r>
      <w:r>
        <w:t xml:space="preserve"> </w:t>
      </w:r>
      <w:r>
        <w:rPr>
          <w:bCs/>
          <w:b/>
        </w:rPr>
        <w:t xml:space="preserve">Optometrist</w:t>
      </w:r>
      <w:r>
        <w:t xml:space="preserve">s in</w:t>
      </w:r>
      <w:r>
        <w:t xml:space="preserve"> </w:t>
      </w:r>
      <w:r>
        <w:rPr>
          <w:bCs/>
          <w:b/>
        </w:rPr>
        <w:t xml:space="preserve">Pakistan Karachi</w:t>
      </w:r>
      <w:r>
        <w:t xml:space="preserve">. First, the government should establish a unified optometry licensing framework under PMDC to ensure quality control and public trust. Second, partnerships between academic institutions (e.g., University of Karachi) and optometric associations can enhance training programs, incorporating emerging technologies such as telemedicine for remote consultations.</w:t>
      </w:r>
    </w:p>
    <w:p>
      <w:pPr>
        <w:pStyle w:val="BodyText"/>
      </w:pPr>
      <w:r>
        <w:t xml:space="preserve">Third, integrating optometrists into primary healthcare centers would improve access to vision care in underserved areas. Pilot programs in Karachi’s slums have demonstrated the effectiveness of mobile eye clinics staffed by optometrists, reducing the burden on overstrained hospitals. Finally, public awareness campaigns led by optometrist organizations can educate communities about preventive measures and the importance of regular eye exams.</w:t>
      </w:r>
    </w:p>
    <w:p>
      <w:pPr>
        <w:pStyle w:val="BodyText"/>
      </w:pPr>
      <w:r>
        <w:rPr>
          <w:bCs/>
          <w:b/>
        </w:rPr>
        <w:t xml:space="preserve">Conclusion:</w:t>
      </w:r>
      <w:r>
        <w:t xml:space="preserve"> </w:t>
      </w:r>
      <w:r>
        <w:t xml:space="preserve">The</w:t>
      </w:r>
      <w:r>
        <w:t xml:space="preserve"> </w:t>
      </w:r>
      <w:r>
        <w:rPr>
          <w:bCs/>
          <w:b/>
        </w:rPr>
        <w:t xml:space="preserve">Optometrist</w:t>
      </w:r>
      <w:r>
        <w:t xml:space="preserve">s in</w:t>
      </w:r>
      <w:r>
        <w:t xml:space="preserve"> </w:t>
      </w:r>
      <w:r>
        <w:rPr>
          <w:bCs/>
          <w:b/>
        </w:rPr>
        <w:t xml:space="preserve">Pakistan Karachi</w:t>
      </w:r>
      <w:r>
        <w:t xml:space="preserve"> </w:t>
      </w:r>
      <w:r>
        <w:t xml:space="preserve">are indispensable to the city’s vision care ecosystem. Their expertise in early diagnosis, patient education, and community engagement aligns with global health goals for equitable access to eye care. However, realizing their full potential requires addressing systemic barriers through policy reforms, interprofessional collaboration, and public investment in optometry infrastructure. By prioritizing optometrists’ roles within</w:t>
      </w:r>
      <w:r>
        <w:t xml:space="preserve"> </w:t>
      </w:r>
      <w:r>
        <w:rPr>
          <w:bCs/>
          <w:b/>
        </w:rPr>
        <w:t xml:space="preserve">Pakistan Karachi</w:t>
      </w:r>
      <w:r>
        <w:t xml:space="preserve">’s healthcare framework, the city can take significant strides toward reducing preventable blindness and fostering a vision-friendly society.</w:t>
      </w:r>
    </w:p>
    <w:p>
      <w:pPr>
        <w:pStyle w:val="BodyText"/>
      </w:pPr>
      <w:r>
        <w:rPr>
          <w:bCs/>
          <w:b/>
        </w:rPr>
        <w:t xml:space="preserve">Keywords:</w:t>
      </w:r>
      <w:r>
        <w:t xml:space="preserve"> </w:t>
      </w:r>
      <w:r>
        <w:t xml:space="preserve">Optometrist, Pakistan Karachi, eye health, public health policy, visual impairment.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2026-07-22T20:48:19Z</dcterms:created>
  <dcterms:modified xsi:type="dcterms:W3CDTF">2026-07-22T20:48:19Z</dcterms:modified>
</cp:coreProperties>
</file>

<file path=docProps/custom.xml><?xml version="1.0" encoding="utf-8"?>
<Properties xmlns="http://schemas.openxmlformats.org/officeDocument/2006/custom-properties" xmlns:vt="http://schemas.openxmlformats.org/officeDocument/2006/docPropsVTypes"/>
</file>