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f178dacbfa9234dee302c880bbbfddca88b48c1"/>
    <w:p>
      <w:pPr>
        <w:pStyle w:val="Heading1"/>
      </w:pPr>
      <w:r>
        <w:t xml:space="preserve">Abstract Academic: The Role of Optometrists in Peru, Lima</w:t>
      </w:r>
    </w:p>
    <w:p>
      <w:pPr>
        <w:pStyle w:val="FirstParagraph"/>
      </w:pPr>
      <w:r>
        <w:t xml:space="preserve">The academic exploration of the optometrist profession within the context of Peruvian healthcare, particularly in Lima, underscores the critical need for specialized vision care services. This document provides a comprehensive analysis of how optometrists contribute to public health outcomes in Lima, a city that serves as both an economic and cultural hub for Peru. Given its population density and socioeconomic diversity, Lima presents unique challenges and opportunities for optometric professionals aiming to address vision-related issues among its residents.</w:t>
      </w:r>
    </w:p>
    <w:bookmarkStart w:id="20" w:name="Xeab698a0e4a6b097a0559706a97d9deba79584b"/>
    <w:p>
      <w:pPr>
        <w:pStyle w:val="Heading2"/>
      </w:pPr>
      <w:r>
        <w:t xml:space="preserve">Introduction: Optometrists in the Context of Peru Lima</w:t>
      </w:r>
    </w:p>
    <w:p>
      <w:pPr>
        <w:pStyle w:val="FirstParagraph"/>
      </w:pPr>
      <w:r>
        <w:t xml:space="preserve">The role of an</w:t>
      </w:r>
      <w:r>
        <w:t xml:space="preserve"> </w:t>
      </w:r>
      <w:r>
        <w:rPr>
          <w:bCs/>
          <w:b/>
        </w:rPr>
        <w:t xml:space="preserve">optometrist</w:t>
      </w:r>
      <w:r>
        <w:t xml:space="preserve"> </w:t>
      </w:r>
      <w:r>
        <w:t xml:space="preserve">extends beyond diagnosing refractive errors; it involves comprehensive eye health assessments, managing ocular diseases, and providing corrective solutions tailored to individual needs. In Lima, where access to specialized healthcare services is unevenly distributed, the work of optometrists becomes pivotal in bridging gaps between urban populations and quality vision care. The academic examination of this profession in Peru Lima must consider factors such as geographic accessibility, cultural attitudes toward eye health, and the integration of optometry into national healthcare policies.</w:t>
      </w:r>
    </w:p>
    <w:bookmarkEnd w:id="20"/>
    <w:bookmarkStart w:id="21" w:name="X9ca1481dec995ee0faa9126af8bf8a7dd09552d"/>
    <w:p>
      <w:pPr>
        <w:pStyle w:val="Heading2"/>
      </w:pPr>
      <w:r>
        <w:t xml:space="preserve">Challenges and Opportunities in Peru Lima</w:t>
      </w:r>
    </w:p>
    <w:p>
      <w:pPr>
        <w:pStyle w:val="FirstParagraph"/>
      </w:pPr>
      <w:r>
        <w:t xml:space="preserve">Lima, the capital of Peru, is home to over 10 million people, yet disparities in access to optometric services remain pronounced. Rural areas within Lima’s metropolitan region often lack adequate infrastructure for eye care delivery. This context necessitates a reevaluation of how</w:t>
      </w:r>
      <w:r>
        <w:t xml:space="preserve"> </w:t>
      </w:r>
      <w:r>
        <w:rPr>
          <w:bCs/>
          <w:b/>
        </w:rPr>
        <w:t xml:space="preserve">optometrists</w:t>
      </w:r>
      <w:r>
        <w:t xml:space="preserve"> </w:t>
      </w:r>
      <w:r>
        <w:t xml:space="preserve">are trained and deployed in Peru Lima. Additionally, the rising prevalence of diabetes-related retinopathy and age-related macular degeneration highlights the urgency for optometric professionals to adopt advanced diagnostic tools and patient education strategies.</w:t>
      </w:r>
    </w:p>
    <w:bookmarkEnd w:id="21"/>
    <w:bookmarkStart w:id="22" w:name="X7b804a3320f3c0bd79abc3977b8eec489b3249c"/>
    <w:p>
      <w:pPr>
        <w:pStyle w:val="Heading2"/>
      </w:pPr>
      <w:r>
        <w:t xml:space="preserve">Educational Framework for Optometrists in Peru</w:t>
      </w:r>
    </w:p>
    <w:p>
      <w:pPr>
        <w:pStyle w:val="FirstParagraph"/>
      </w:pPr>
      <w:r>
        <w:t xml:space="preserve">The academic training of optometrists in Peru is primarily conducted through universities affiliated with the Peruvian Ministry of Education. Programs emphasize both clinical and theoretical knowledge, aligning with international standards such as those set by the World Health Organization (WHO). However, there is a growing need for localized curricula that address specific challenges in Lima, such as high UV exposure due to its equatorial location and the prevalence of myopia among children in urban areas.</w:t>
      </w:r>
    </w:p>
    <w:bookmarkEnd w:id="22"/>
    <w:bookmarkStart w:id="23" w:name="Xbdb8ef978df28ab20afee49cfe49d2683467742"/>
    <w:p>
      <w:pPr>
        <w:pStyle w:val="Heading2"/>
      </w:pPr>
      <w:r>
        <w:t xml:space="preserve">Public Health Impact of Optometrists in Peru Lima</w:t>
      </w:r>
    </w:p>
    <w:p>
      <w:pPr>
        <w:pStyle w:val="FirstParagraph"/>
      </w:pPr>
      <w:r>
        <w:t xml:space="preserve">The contributions of optometrists to public health in Peru Lima are multifaceted. Through initiatives like school vision screenings, community outreach programs, and partnerships with local clinics, they play a crucial role in early detection and treatment of vision impairments. Studies indicate that over 40% of Lima’s population requires corrective lenses, yet many remain unaware of the importance of regular eye exams. Optometrists are instrumental in raising awareness about preventive care, which is essential for reducing the burden on Peru’s healthcare system.</w:t>
      </w:r>
    </w:p>
    <w:bookmarkEnd w:id="23"/>
    <w:bookmarkStart w:id="24" w:name="X033ecf3cdb44b4a998e98240ccbc0bafc22f851"/>
    <w:p>
      <w:pPr>
        <w:pStyle w:val="Heading2"/>
      </w:pPr>
      <w:r>
        <w:t xml:space="preserve">Technological Advancements and Their Role</w:t>
      </w:r>
    </w:p>
    <w:p>
      <w:pPr>
        <w:pStyle w:val="FirstParagraph"/>
      </w:pPr>
      <w:r>
        <w:t xml:space="preserve">Advancements in optometric technology have revolutionized service delivery in Lima. Digital refraction systems, automated visual field analyzers, and telemedicine platforms enable optometrists to provide more accurate diagnoses and reach underserved populations. These innovations are particularly impactful in Peru Lima, where urbanization has created a demand for efficient, high-quality eye care solutions.</w:t>
      </w:r>
    </w:p>
    <w:bookmarkEnd w:id="24"/>
    <w:bookmarkStart w:id="25" w:name="economic-and-social-considerations"/>
    <w:p>
      <w:pPr>
        <w:pStyle w:val="Heading2"/>
      </w:pPr>
      <w:r>
        <w:t xml:space="preserve">Economic and Social Considerations</w:t>
      </w:r>
    </w:p>
    <w:p>
      <w:pPr>
        <w:pStyle w:val="FirstParagraph"/>
      </w:pPr>
      <w:r>
        <w:t xml:space="preserve">The economic impact of vision care in Peru Lima cannot be overstated. Untreated vision problems contribute to reduced productivity and increased healthcare costs. By addressing these issues through optometric interventions, the profession not only improves individual quality of life but also supports broader socioeconomic development. Social factors such as gender disparities in access to eye care must also be addressed, as women in Lima often face barriers to seeking professional services.</w:t>
      </w:r>
    </w:p>
    <w:bookmarkEnd w:id="25"/>
    <w:bookmarkStart w:id="26" w:name="policy-and-collaboration"/>
    <w:p>
      <w:pPr>
        <w:pStyle w:val="Heading2"/>
      </w:pPr>
      <w:r>
        <w:t xml:space="preserve">Policy and Collaboration</w:t>
      </w:r>
    </w:p>
    <w:p>
      <w:pPr>
        <w:pStyle w:val="FirstParagraph"/>
      </w:pPr>
      <w:r>
        <w:t xml:space="preserve">To maximize the potential of optometrists in Peru Lima, collaboration between government agencies, private practitioners, and international organizations is essential. Policies that promote public-private partnerships can enhance resource allocation for optometric services. Furthermore, integrating optometry into primary healthcare frameworks ensures that vision care becomes a routine component of overall health management.</w:t>
      </w:r>
    </w:p>
    <w:bookmarkEnd w:id="26"/>
    <w:bookmarkStart w:id="27" w:name="Xd8af17ebe84e9304f70e1abda5875203b066916"/>
    <w:p>
      <w:pPr>
        <w:pStyle w:val="Heading2"/>
      </w:pPr>
      <w:r>
        <w:t xml:space="preserve">Conclusion: The Future of Optometrists in Peru Lima</w:t>
      </w:r>
    </w:p>
    <w:p>
      <w:pPr>
        <w:pStyle w:val="FirstParagraph"/>
      </w:pPr>
      <w:r>
        <w:t xml:space="preserve">The role of an</w:t>
      </w:r>
      <w:r>
        <w:t xml:space="preserve"> </w:t>
      </w:r>
      <w:r>
        <w:rPr>
          <w:bCs/>
          <w:b/>
        </w:rPr>
        <w:t xml:space="preserve">optometrist</w:t>
      </w:r>
      <w:r>
        <w:t xml:space="preserve"> </w:t>
      </w:r>
      <w:r>
        <w:t xml:space="preserve">in Peru Lima is central to achieving equitable access to eye health services. As the city continues to grow, so too must the capacity and reach of optometric professionals. By addressing existing challenges through education, technology, and policy reforms, optometrists can significantly improve public health outcomes in Peru Lima. This academic abstract highlights the urgency of such efforts while emphasizing the transformative potential of optometry as a discipline within Peru’s healthcare landscape.</w:t>
      </w:r>
    </w:p>
    <w:p>
      <w:pPr>
        <w:pStyle w:val="BodyText"/>
      </w:pPr>
      <w:r>
        <w:t xml:space="preserve">With its unique demographic and geographic characteristics, Lima stands as a microcosm of both opportunities and challenges for</w:t>
      </w:r>
      <w:r>
        <w:t xml:space="preserve"> </w:t>
      </w:r>
      <w:r>
        <w:rPr>
          <w:bCs/>
          <w:b/>
        </w:rPr>
        <w:t xml:space="preserve">optometrists</w:t>
      </w:r>
      <w:r>
        <w:t xml:space="preserve"> </w:t>
      </w:r>
      <w:r>
        <w:t xml:space="preserve">across Peru. Future research should focus on longitudinal studies measuring the impact of optometric interventions in Lima, as well as the development of culturally sensitive outreach strategies tailored to diverse communities within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Peru Lima</dc:title>
  <dc:creator/>
  <dc:language>en</dc:language>
  <cp:keywords/>
  <dcterms:created xsi:type="dcterms:W3CDTF">2026-07-17T05:55:35Z</dcterms:created>
  <dcterms:modified xsi:type="dcterms:W3CDTF">2026-07-17T05:55:35Z</dcterms:modified>
</cp:coreProperties>
</file>

<file path=docProps/custom.xml><?xml version="1.0" encoding="utf-8"?>
<Properties xmlns="http://schemas.openxmlformats.org/officeDocument/2006/custom-properties" xmlns:vt="http://schemas.openxmlformats.org/officeDocument/2006/docPropsVTypes"/>
</file>