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110e460e81c62c2ca76580b276896a9fcd3bfa9"/>
    <w:p>
      <w:pPr>
        <w:pStyle w:val="Heading1"/>
      </w:pPr>
      <w:r>
        <w:t xml:space="preserve">Abstract Academic Document on the Role of Optometrists in Philippines Manila</w:t>
      </w:r>
    </w:p>
    <w:p>
      <w:pPr>
        <w:pStyle w:val="FirstParagraph"/>
      </w:pPr>
      <w:r>
        <w:rPr>
          <w:bCs/>
          <w:b/>
        </w:rPr>
        <w:t xml:space="preserve">Abstract academic:</w:t>
      </w:r>
      <w:r>
        <w:t xml:space="preserve"> </w:t>
      </w:r>
      <w:r>
        <w:t xml:space="preserve">The field of optometry is a critical component of healthcare systems globally, and its significance is particularly pronounced in urban centers like Manila, Philippines. This document explores the role, challenges, and contributions of optometrists in addressing vision-related health issues within the context of Manila's dynamic population and socio-economic landscape. By examining the current state of optometric practice in the Philippines' capital city, this abstract highlights opportunities for improving eye care accessibility and quality while aligning with national health priorities.</w:t>
      </w:r>
    </w:p>
    <w:bookmarkStart w:id="20" w:name="introduction"/>
    <w:p>
      <w:pPr>
        <w:pStyle w:val="Heading2"/>
      </w:pPr>
      <w:r>
        <w:t xml:space="preserve">Introduction</w:t>
      </w:r>
    </w:p>
    <w:p>
      <w:pPr>
        <w:pStyle w:val="FirstParagraph"/>
      </w:pPr>
      <w:r>
        <w:rPr>
          <w:bCs/>
          <w:b/>
        </w:rPr>
        <w:t xml:space="preserve">Philippines Manila</w:t>
      </w:r>
      <w:r>
        <w:t xml:space="preserve">, as the political, economic, and cultural heart of the country, faces unique challenges in healthcare delivery due to its densely populated urban environment. Among these challenges, vision care has emerged as a critical area requiring specialized attention. The role of an</w:t>
      </w:r>
      <w:r>
        <w:t xml:space="preserve"> </w:t>
      </w:r>
      <w:r>
        <w:rPr>
          <w:bCs/>
          <w:b/>
        </w:rPr>
        <w:t xml:space="preserve">Optometrist</w:t>
      </w:r>
      <w:r>
        <w:t xml:space="preserve">—a healthcare professional trained to diagnose and manage eye diseases—is pivotal in ensuring that the residents of Manila receive timely and effective vision-related interventions. This abstract academic document provides an overview of the current status, scope, and significance of optometry services in Manila, emphasizing their alignment with national health goals such as Universal Health Care (UHC) and the Sustainable Development Goals (SDGs).</w:t>
      </w:r>
    </w:p>
    <w:bookmarkEnd w:id="20"/>
    <w:bookmarkStart w:id="21" w:name="scope-and-significance"/>
    <w:p>
      <w:pPr>
        <w:pStyle w:val="Heading2"/>
      </w:pPr>
      <w:r>
        <w:t xml:space="preserve">Scope and Significance</w:t>
      </w:r>
    </w:p>
    <w:p>
      <w:pPr>
        <w:pStyle w:val="FirstParagraph"/>
      </w:pPr>
      <w:r>
        <w:t xml:space="preserve">The study focuses on the role of</w:t>
      </w:r>
      <w:r>
        <w:t xml:space="preserve"> </w:t>
      </w:r>
      <w:r>
        <w:rPr>
          <w:bCs/>
          <w:b/>
        </w:rPr>
        <w:t xml:space="preserve">Optometrist</w:t>
      </w:r>
      <w:r>
        <w:t xml:space="preserve">s in addressing common ocular conditions such as myopia, hyperopia, astigmatism, glaucoma, and diabetic retinopathy. Manila's high prevalence of screen-related eye strain due to prolonged digital device use further underscores the need for optometric expertise. The document evaluates how</w:t>
      </w:r>
      <w:r>
        <w:t xml:space="preserve"> </w:t>
      </w:r>
      <w:r>
        <w:rPr>
          <w:bCs/>
          <w:b/>
        </w:rPr>
        <w:t xml:space="preserve">Optometrist</w:t>
      </w:r>
      <w:r>
        <w:t xml:space="preserve">s in Manila contribute to both primary care settings (e.g., private clinics and public health centers) and secondary care environments (e.g., hospitals and specialized eye clinics). Additionally, it highlights the integration of optometry into community health programs, such as school vision screenings and outreach initiatives targeting underserved populations.</w:t>
      </w:r>
    </w:p>
    <w:bookmarkEnd w:id="21"/>
    <w:bookmarkStart w:id="22" w:name="Xafd1251f673114ecc2b06a6ebe405370add8d68"/>
    <w:p>
      <w:pPr>
        <w:pStyle w:val="Heading2"/>
      </w:pPr>
      <w:r>
        <w:t xml:space="preserve">Current Challenges in Optometric Practice</w:t>
      </w:r>
    </w:p>
    <w:p>
      <w:pPr>
        <w:pStyle w:val="FirstParagraph"/>
      </w:pPr>
      <w:r>
        <w:rPr>
          <w:bCs/>
          <w:b/>
        </w:rPr>
        <w:t xml:space="preserve">Philippines Manila</w:t>
      </w:r>
      <w:r>
        <w:t xml:space="preserve"> </w:t>
      </w:r>
      <w:r>
        <w:t xml:space="preserve">presents unique challenges for optometrists due to factors such as uneven distribution of healthcare facilities, limited public awareness about preventive eye care, and disparities in access to advanced diagnostic technologies. Many low-income communities in the city lack proximity to specialized optometric services, leading to delayed diagnoses and treatment. Furthermore, the rise of counterfeit or substandard optical products in informal markets poses risks to public health. These challenges necessitate a multi-pronged approach involving policy reform, public-private partnerships, and enhanced training for</w:t>
      </w:r>
      <w:r>
        <w:t xml:space="preserve"> </w:t>
      </w:r>
      <w:r>
        <w:rPr>
          <w:bCs/>
          <w:b/>
        </w:rPr>
        <w:t xml:space="preserve">Optometrist</w:t>
      </w:r>
      <w:r>
        <w:t xml:space="preserve">s.</w:t>
      </w:r>
    </w:p>
    <w:bookmarkEnd w:id="22"/>
    <w:bookmarkStart w:id="23" w:name="educational-and-professional-landscape"/>
    <w:p>
      <w:pPr>
        <w:pStyle w:val="Heading2"/>
      </w:pPr>
      <w:r>
        <w:t xml:space="preserve">Educational and Professional Landscape</w:t>
      </w:r>
    </w:p>
    <w:p>
      <w:pPr>
        <w:pStyle w:val="FirstParagraph"/>
      </w:pPr>
      <w:r>
        <w:t xml:space="preserve">In the Philippines, optometry education is regulated by the Professional Regulation Commission (PRC) and accredited institutions such as the University of the Philippines Manila College of Optometry. Graduates must pass licensure exams to practice legally. The document outlines how these educational frameworks prepare</w:t>
      </w:r>
      <w:r>
        <w:t xml:space="preserve"> </w:t>
      </w:r>
      <w:r>
        <w:rPr>
          <w:bCs/>
          <w:b/>
        </w:rPr>
        <w:t xml:space="preserve">Optometrist</w:t>
      </w:r>
      <w:r>
        <w:t xml:space="preserve">s to address local health needs while adhering to global standards. It also discusses the importance of continuous professional development, including workshops on emerging technologies like digital retinal imaging and telemedicine, which are increasingly relevant in a city like Manila.</w:t>
      </w:r>
    </w:p>
    <w:bookmarkEnd w:id="23"/>
    <w:bookmarkStart w:id="24" w:name="X8b1aa2d81b9ceab94599317b0504f3c2d6397ee"/>
    <w:p>
      <w:pPr>
        <w:pStyle w:val="Heading2"/>
      </w:pPr>
      <w:r>
        <w:t xml:space="preserve">Government and Non-Governmental Initiatives</w:t>
      </w:r>
    </w:p>
    <w:p>
      <w:pPr>
        <w:pStyle w:val="FirstParagraph"/>
      </w:pPr>
      <w:r>
        <w:t xml:space="preserve">The Department of Health (DOH) and local government units in Manila have implemented programs to strengthen vision care services. For instance, the "National Eye Care Program" aims to reduce the burden of avoidable blindness through early detection and treatment. Private-sector initiatives, such as partnerships between optometrists and international eye health organizations, have also expanded access to affordable spectacles and cataract surgeries. The role of</w:t>
      </w:r>
      <w:r>
        <w:t xml:space="preserve"> </w:t>
      </w:r>
      <w:r>
        <w:rPr>
          <w:bCs/>
          <w:b/>
        </w:rPr>
        <w:t xml:space="preserve">Optometrist</w:t>
      </w:r>
      <w:r>
        <w:t xml:space="preserve">s in these programs is both strategic and operational, bridging the gap between policy implementation and patient outcomes.</w:t>
      </w:r>
    </w:p>
    <w:bookmarkEnd w:id="24"/>
    <w:bookmarkStart w:id="25" w:name="economic-impact-of-optometry-services"/>
    <w:p>
      <w:pPr>
        <w:pStyle w:val="Heading2"/>
      </w:pPr>
      <w:r>
        <w:t xml:space="preserve">Economic Impact of Optometry Services</w:t>
      </w:r>
    </w:p>
    <w:p>
      <w:pPr>
        <w:pStyle w:val="FirstParagraph"/>
      </w:pPr>
      <w:r>
        <w:t xml:space="preserve">The economic implications of poor vision health in Manila are significant. Studies indicate that uncorrected refractive errors contribute to reduced productivity in the workforce, particularly among young professionals and students. Conversely, accessible optometric services can mitigate these effects by improving quality of life and enabling individuals to participate fully in educational and economic activities. The document underscores the need for cost-effective interventions, such as subsidized vision screenings for children and workplace eye health programs.</w:t>
      </w:r>
    </w:p>
    <w:bookmarkEnd w:id="25"/>
    <w:bookmarkStart w:id="26" w:name="future-directions"/>
    <w:p>
      <w:pPr>
        <w:pStyle w:val="Heading2"/>
      </w:pPr>
      <w:r>
        <w:t xml:space="preserve">Future Directions</w:t>
      </w:r>
    </w:p>
    <w:p>
      <w:pPr>
        <w:pStyle w:val="FirstParagraph"/>
      </w:pPr>
      <w:r>
        <w:t xml:space="preserve">To address existing gaps, the abstract proposes several strategies: (1) expanding optometric education to increase workforce capacity; (2) integrating digital health tools into routine practice for data collection and patient monitoring; (3) promoting public awareness campaigns about the importance of regular eye exams; and (4) strengthening collaboration between</w:t>
      </w:r>
      <w:r>
        <w:t xml:space="preserve"> </w:t>
      </w:r>
      <w:r>
        <w:rPr>
          <w:bCs/>
          <w:b/>
        </w:rPr>
        <w:t xml:space="preserve">Optometrist</w:t>
      </w:r>
      <w:r>
        <w:t xml:space="preserve">s, ophthalmologists, and other healthcare providers. These measures aim to position</w:t>
      </w:r>
      <w:r>
        <w:t xml:space="preserve"> </w:t>
      </w:r>
      <w:r>
        <w:rPr>
          <w:bCs/>
          <w:b/>
        </w:rPr>
        <w:t xml:space="preserve">Philippines Manila</w:t>
      </w:r>
      <w:r>
        <w:t xml:space="preserve"> </w:t>
      </w:r>
      <w:r>
        <w:t xml:space="preserve">as a model for urban optometric care in Southeast Asia.</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Optometrist</w:t>
      </w:r>
      <w:r>
        <w:t xml:space="preserve"> </w:t>
      </w:r>
      <w:r>
        <w:t xml:space="preserve">in Manila, Philippines, is indispensable to achieving equitable and comprehensive eye health outcomes. This abstract academic document has demonstrated that while significant progress has been made, persistent challenges require sustained efforts from policymakers, healthcare professionals, and the community. By prioritizing optometry as a cornerstone of public health in</w:t>
      </w:r>
      <w:r>
        <w:t xml:space="preserve"> </w:t>
      </w:r>
      <w:r>
        <w:rPr>
          <w:bCs/>
          <w:b/>
        </w:rPr>
        <w:t xml:space="preserve">Philippines Manila</w:t>
      </w:r>
      <w:r>
        <w:t xml:space="preserve">, the city can ensure that its population enjoys not only improved vision but also enhanced overall well-being.</w:t>
      </w:r>
    </w:p>
    <w:p>
      <w:pPr>
        <w:pStyle w:val="BodyText"/>
      </w:pPr>
      <w:r>
        <w:t xml:space="preserve">Keywords: Abstract academic, Optometrist, Philippines Manila, Eye Health, Urban Healthcare.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Philippines Manila</dc:title>
  <dc:creator/>
  <dc:language>en</dc:language>
  <cp:keywords/>
  <dcterms:created xsi:type="dcterms:W3CDTF">2026-07-22T22:40:59Z</dcterms:created>
  <dcterms:modified xsi:type="dcterms:W3CDTF">2026-07-22T22:40:59Z</dcterms:modified>
</cp:coreProperties>
</file>

<file path=docProps/custom.xml><?xml version="1.0" encoding="utf-8"?>
<Properties xmlns="http://schemas.openxmlformats.org/officeDocument/2006/custom-properties" xmlns:vt="http://schemas.openxmlformats.org/officeDocument/2006/docPropsVTypes"/>
</file>