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a594e1edde8f3941b580106e30fe664eb8b4f4b"/>
    <w:p>
      <w:pPr>
        <w:pStyle w:val="Heading1"/>
      </w:pPr>
      <w:r>
        <w:t xml:space="preserve">Abstract Academic: The Role and Development of Optometrists in Russia, Moscow</w:t>
      </w:r>
    </w:p>
    <w:p>
      <w:pPr>
        <w:pStyle w:val="FirstParagraph"/>
      </w:pPr>
      <w:r>
        <w:t xml:space="preserve">In recent decades, the field of optometry has gained increasing recognition as a vital component of healthcare systems worldwide. However, in Russia—particularly within its capital city of Moscow—the integration and development of optometrists into the national healthcare framework remain underexplored areas. This abstract academic document critically examines the current state, challenges, and opportunities for optometrists in Russia’s Moscow region. By analyzing the unique socio-economic, cultural, and policy-driven contexts of Moscow, this study highlights how optometrists contribute to public health while navigating systemic barriers that limit their scope of practice. The discussion also emphasizes the growing importance of optometric services in addressing vision-related issues exacerbated by urbanization, aging populations, and lifestyle changes in contemporary Russia.</w:t>
      </w:r>
    </w:p>
    <w:bookmarkStart w:id="20" w:name="X9cd5ae996bf6045442602613d2d055bbd64369f"/>
    <w:p>
      <w:pPr>
        <w:pStyle w:val="Heading2"/>
      </w:pPr>
      <w:r>
        <w:t xml:space="preserve">The Importance of Optometrists in Public Health</w:t>
      </w:r>
    </w:p>
    <w:p>
      <w:pPr>
        <w:pStyle w:val="FirstParagraph"/>
      </w:pPr>
      <w:r>
        <w:t xml:space="preserve">An optometrist is a healthcare professional specializing in the diagnosis, management, and treatment of vision problems through non-surgical means. Their role includes conducting eye examinations, prescribing corrective lenses (glasses or contact lenses), detecting ocular diseases, and providing vision therapy. In countries with well-established optometric systems—such as the United States or Canada—optometrists work alongside ophthalmologists to ensure comprehensive eye care. However, in Russia, the profession of optometry is not yet fully institutionalized within the national medical curriculum or healthcare policy framework. This gap has significant implications for patient access to affordable and timely vision care, particularly in a metropolis like Moscow, where demand for specialized eye services is high.</w:t>
      </w:r>
    </w:p>
    <w:p>
      <w:pPr>
        <w:pStyle w:val="BodyText"/>
      </w:pPr>
      <w:r>
        <w:t xml:space="preserve">Moscow, as Russia’s largest city and economic hub, presents a unique case study due to its dense population (over 12 million residents) and rapid urbanization. The increasing prevalence of myopia among children and adults, coupled with rising rates of diabetes-related retinopathy and age-related macular degeneration, underscores the need for expanded optometric services. Despite this demand, Moscow’s healthcare system remains heavily reliant on ophthalmologists—medical doctors trained in surgical procedures—for vision care. Optometrists are often excluded from public health initiatives or private practices due to regulatory limitations, leading to a fragmented approach to eye care.</w:t>
      </w:r>
    </w:p>
    <w:bookmarkEnd w:id="20"/>
    <w:bookmarkStart w:id="21" w:name="X171cd043c55acb71ec60c9b8ca25d48f2e6cf62"/>
    <w:p>
      <w:pPr>
        <w:pStyle w:val="Heading2"/>
      </w:pPr>
      <w:r>
        <w:t xml:space="preserve">Current Challenges for Optometrists in Russia, Moscow</w:t>
      </w:r>
    </w:p>
    <w:p>
      <w:pPr>
        <w:pStyle w:val="FirstParagraph"/>
      </w:pPr>
      <w:r>
        <w:t xml:space="preserve">The underdevelopment of optometry as a profession in Russia can be attributed to historical and policy-related factors. The Soviet era prioritized general medicine over specialized fields like optometry, and this legacy persists today. As a result, few Russian medical universities offer formal optometric training programs. In Moscow, while some private institutions provide courses in optical sciences or vision therapy, these programs are not officially recognized by the Russian Ministry of Health. This lack of accreditation limits the ability of optometrists to practice legally or collaborate with ophthalmologists in hospitals and clinics.</w:t>
      </w:r>
    </w:p>
    <w:p>
      <w:pPr>
        <w:pStyle w:val="BodyText"/>
      </w:pPr>
      <w:r>
        <w:t xml:space="preserve">Another challenge is public perception. In many regions of Russia, including Moscow, patients often associate eye care solely with ophthalmology, perceiving optometrists as less qualified or unnecessary for complex diagnoses. This stigma is exacerbated by the absence of optometric associations or advocacy groups that could educate the public and policymakers about the profession’s value. Furthermore, insurance systems in Russia do not typically cover services provided by optometrists, making their work financially unsustainable for independent practitioners.</w:t>
      </w:r>
    </w:p>
    <w:bookmarkEnd w:id="21"/>
    <w:bookmarkStart w:id="22" w:name="opportunities-for-growth-and-integration"/>
    <w:p>
      <w:pPr>
        <w:pStyle w:val="Heading2"/>
      </w:pPr>
      <w:r>
        <w:t xml:space="preserve">Opportunities for Growth and Integration</w:t>
      </w:r>
    </w:p>
    <w:p>
      <w:pPr>
        <w:pStyle w:val="FirstParagraph"/>
      </w:pPr>
      <w:r>
        <w:t xml:space="preserve">Despite these challenges, Moscow offers significant opportunities for the growth of optometry as a profession. The city’s advanced infrastructure and access to global healthcare trends provide a platform for innovation. For instance, partnerships between Moscow-based medical universities and international optometric organizations could lead to the development of standardized training programs. Such collaborations could help align Russian optometric education with global standards, ensuring that practitioners are equipped to address modern eye care needs.</w:t>
      </w:r>
    </w:p>
    <w:p>
      <w:pPr>
        <w:pStyle w:val="BodyText"/>
      </w:pPr>
      <w:r>
        <w:t xml:space="preserve">Additionally, Moscow’s private healthcare sector is expanding rapidly. Private clinics and optical centers in the city increasingly employ foreign-trained optometrists or those who have completed alternative certification pathways. These professionals contribute to the market by offering services such as comprehensive eye exams, contact lens fittings, and vision correction consultations. However, their work remains unregulated by state authorities, creating a risk of inconsistency in service quality and patient safety.</w:t>
      </w:r>
    </w:p>
    <w:p>
      <w:pPr>
        <w:pStyle w:val="BodyText"/>
      </w:pPr>
      <w:r>
        <w:t xml:space="preserve">The aging population in Moscow also presents an opportunity for optometrists to play a more active role. Older adults are at higher risk of developing cataracts, glaucoma, and other vision-threatening conditions that require regular monitoring. Optometrists can serve as first-line providers for early detection and management of these diseases, reducing the burden on ophthalmologists and hospital resources.</w:t>
      </w:r>
    </w:p>
    <w:bookmarkEnd w:id="22"/>
    <w:bookmarkStart w:id="23" w:name="policy-recommendations-for-russia-moscow"/>
    <w:p>
      <w:pPr>
        <w:pStyle w:val="Heading2"/>
      </w:pPr>
      <w:r>
        <w:t xml:space="preserve">Policy Recommendations for Russia Moscow</w:t>
      </w:r>
    </w:p>
    <w:p>
      <w:pPr>
        <w:pStyle w:val="FirstParagraph"/>
      </w:pPr>
      <w:r>
        <w:t xml:space="preserve">To fully leverage the potential of optometrists in Moscow, several policy reforms are necessary. First, the Russian government should establish a formal licensing process for optometrists, ensuring that practitioners meet national standards of education and competency. This would require revising existing medical regulations and creating interdisciplinary collaboration between ophthalmologists and optometrists.</w:t>
      </w:r>
    </w:p>
    <w:p>
      <w:pPr>
        <w:pStyle w:val="BodyText"/>
      </w:pPr>
      <w:r>
        <w:t xml:space="preserve">Second, public awareness campaigns should be initiated to educate Russians about the role of optometrists in maintaining eye health. These campaigns could be integrated into school curricula, community health programs, or social media platforms to reach a broad audience. In Moscow, local authorities could partner with private optical companies and hospitals to create outreach initiatives.</w:t>
      </w:r>
    </w:p>
    <w:p>
      <w:pPr>
        <w:pStyle w:val="BodyText"/>
      </w:pPr>
      <w:r>
        <w:t xml:space="preserve">Third, insurance policies must be revised to include optometric services as covered benefits. This would incentivize both patients and practitioners to seek and provide high-quality vision care. Finally, investment in optometric research at Moscow’s leading universities could help establish the profession as a legitimate field within Russia’s medical science community.</w:t>
      </w:r>
    </w:p>
    <w:bookmarkEnd w:id="23"/>
    <w:bookmarkStart w:id="24" w:name="conclusion"/>
    <w:p>
      <w:pPr>
        <w:pStyle w:val="Heading2"/>
      </w:pPr>
      <w:r>
        <w:t xml:space="preserve">Conclusion</w:t>
      </w:r>
    </w:p>
    <w:p>
      <w:pPr>
        <w:pStyle w:val="FirstParagraph"/>
      </w:pPr>
      <w:r>
        <w:t xml:space="preserve">In conclusion, optometrists hold significant potential to enhance eye care services in Russia, particularly in Moscow. However, systemic barriers—including limited education and training opportunities, public perception issues, and policy gaps—must be addressed to realize this potential. By integrating optometry into the healthcare system of Moscow and beyond, Russia can improve access to vision care for its citizens while aligning with global trends in ophthalmic health. The role of optometrists in modern society is not merely about correcting refractive errors but about preventing blindness, promoting public health, and ensuring that every individual has the right to clear vision. As Moscow continues to grow and evolve, the development of its optometric profession will be a critical factor in shaping the future of eye care in Russia.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2026-07-21T16:24:50Z</dcterms:created>
  <dcterms:modified xsi:type="dcterms:W3CDTF">2026-07-21T16:24:50Z</dcterms:modified>
</cp:coreProperties>
</file>

<file path=docProps/custom.xml><?xml version="1.0" encoding="utf-8"?>
<Properties xmlns="http://schemas.openxmlformats.org/officeDocument/2006/custom-properties" xmlns:vt="http://schemas.openxmlformats.org/officeDocument/2006/docPropsVTypes"/>
</file>